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D4" w:rsidRDefault="004C48D4" w:rsidP="00547044">
      <w:pPr>
        <w:widowControl/>
        <w:spacing w:line="276" w:lineRule="auto"/>
        <w:rPr>
          <w:rFonts w:ascii="Calibri" w:hAnsi="Calibri" w:cs="Calibri"/>
          <w:b/>
          <w:snapToGrid/>
          <w:sz w:val="28"/>
          <w:szCs w:val="24"/>
        </w:rPr>
      </w:pPr>
    </w:p>
    <w:p w:rsidR="004C48D4" w:rsidRDefault="004C48D4" w:rsidP="00547044">
      <w:pPr>
        <w:widowControl/>
        <w:spacing w:line="276" w:lineRule="auto"/>
        <w:rPr>
          <w:rFonts w:ascii="Calibri" w:hAnsi="Calibri" w:cs="Calibri"/>
          <w:b/>
          <w:snapToGrid/>
          <w:sz w:val="28"/>
          <w:szCs w:val="24"/>
        </w:rPr>
      </w:pPr>
    </w:p>
    <w:p w:rsidR="00186024" w:rsidRDefault="00186024" w:rsidP="00547044">
      <w:pPr>
        <w:widowControl/>
        <w:spacing w:line="276" w:lineRule="auto"/>
        <w:rPr>
          <w:b/>
          <w:snapToGrid/>
          <w:sz w:val="28"/>
          <w:szCs w:val="24"/>
        </w:rPr>
      </w:pPr>
    </w:p>
    <w:p w:rsidR="00AF7E34" w:rsidRPr="00FC244B" w:rsidRDefault="00547044" w:rsidP="00186024">
      <w:pPr>
        <w:widowControl/>
        <w:spacing w:line="276" w:lineRule="auto"/>
        <w:rPr>
          <w:b/>
          <w:snapToGrid/>
          <w:sz w:val="28"/>
          <w:szCs w:val="24"/>
        </w:rPr>
      </w:pPr>
      <w:r w:rsidRPr="00FC244B">
        <w:rPr>
          <w:b/>
          <w:snapToGrid/>
          <w:sz w:val="28"/>
          <w:szCs w:val="24"/>
        </w:rPr>
        <w:t>FOR IMMEDIATE RELEASE</w:t>
      </w:r>
    </w:p>
    <w:p w:rsidR="00AF7E34" w:rsidRPr="00FC244B" w:rsidRDefault="00AF7E34" w:rsidP="00AF7E34">
      <w:pPr>
        <w:widowControl/>
        <w:spacing w:line="276" w:lineRule="auto"/>
        <w:rPr>
          <w:snapToGrid/>
          <w:szCs w:val="24"/>
        </w:rPr>
      </w:pPr>
      <w:r w:rsidRPr="00FC244B">
        <w:rPr>
          <w:snapToGrid/>
          <w:szCs w:val="24"/>
        </w:rPr>
        <w:fldChar w:fldCharType="begin"/>
      </w:r>
      <w:r w:rsidRPr="00FC244B">
        <w:rPr>
          <w:snapToGrid/>
          <w:szCs w:val="24"/>
        </w:rPr>
        <w:instrText xml:space="preserve"> DATE \@ "MMMM d, yyyy" </w:instrText>
      </w:r>
      <w:r w:rsidRPr="00FC244B">
        <w:rPr>
          <w:snapToGrid/>
          <w:szCs w:val="24"/>
        </w:rPr>
        <w:fldChar w:fldCharType="separate"/>
      </w:r>
      <w:r w:rsidR="006E45A0">
        <w:rPr>
          <w:noProof/>
          <w:snapToGrid/>
          <w:szCs w:val="24"/>
        </w:rPr>
        <w:t>April 7, 2020</w:t>
      </w:r>
      <w:r w:rsidRPr="00FC244B">
        <w:rPr>
          <w:snapToGrid/>
          <w:szCs w:val="24"/>
        </w:rPr>
        <w:fldChar w:fldCharType="end"/>
      </w:r>
      <w:r w:rsidRPr="00FC244B">
        <w:rPr>
          <w:snapToGrid/>
          <w:szCs w:val="24"/>
        </w:rPr>
        <w:tab/>
      </w:r>
    </w:p>
    <w:p w:rsidR="00AF7E34" w:rsidRPr="00FC244B" w:rsidRDefault="00547044" w:rsidP="00AF7E34">
      <w:pPr>
        <w:widowControl/>
        <w:spacing w:line="276" w:lineRule="auto"/>
        <w:jc w:val="right"/>
        <w:rPr>
          <w:snapToGrid/>
          <w:szCs w:val="24"/>
        </w:rPr>
      </w:pPr>
      <w:r w:rsidRPr="00FC244B">
        <w:rPr>
          <w:snapToGrid/>
          <w:szCs w:val="24"/>
        </w:rPr>
        <w:t>CONTACT PERSO</w:t>
      </w:r>
      <w:r w:rsidR="00737534" w:rsidRPr="00FC244B">
        <w:rPr>
          <w:snapToGrid/>
          <w:szCs w:val="24"/>
        </w:rPr>
        <w:t>N:</w:t>
      </w:r>
    </w:p>
    <w:p w:rsidR="00AF7E34" w:rsidRPr="00FC244B" w:rsidRDefault="00AF7E34" w:rsidP="00AF7E34">
      <w:pPr>
        <w:widowControl/>
        <w:spacing w:line="276" w:lineRule="auto"/>
        <w:jc w:val="right"/>
        <w:rPr>
          <w:b/>
          <w:snapToGrid/>
          <w:szCs w:val="24"/>
        </w:rPr>
      </w:pPr>
      <w:r w:rsidRPr="00FC244B">
        <w:rPr>
          <w:snapToGrid/>
          <w:szCs w:val="24"/>
        </w:rPr>
        <w:tab/>
      </w:r>
      <w:r w:rsidR="00D937AF" w:rsidRPr="00FC244B">
        <w:rPr>
          <w:b/>
          <w:snapToGrid/>
          <w:szCs w:val="24"/>
        </w:rPr>
        <w:t>Jeremy Eschliman</w:t>
      </w:r>
    </w:p>
    <w:p w:rsidR="00AF7E34" w:rsidRPr="00FC244B" w:rsidRDefault="00AF7E34" w:rsidP="00AF7E34">
      <w:pPr>
        <w:widowControl/>
        <w:spacing w:line="276" w:lineRule="auto"/>
        <w:jc w:val="right"/>
        <w:rPr>
          <w:b/>
          <w:snapToGrid/>
          <w:szCs w:val="24"/>
        </w:rPr>
      </w:pPr>
      <w:r w:rsidRPr="00FC244B">
        <w:rPr>
          <w:b/>
          <w:snapToGrid/>
          <w:szCs w:val="24"/>
        </w:rPr>
        <w:tab/>
      </w:r>
      <w:r w:rsidR="00D937AF" w:rsidRPr="00FC244B">
        <w:rPr>
          <w:b/>
          <w:snapToGrid/>
          <w:szCs w:val="24"/>
        </w:rPr>
        <w:t>Health Director</w:t>
      </w:r>
    </w:p>
    <w:p w:rsidR="00AF7E34" w:rsidRPr="00FC244B" w:rsidRDefault="00D937AF" w:rsidP="00AF7E34">
      <w:pPr>
        <w:widowControl/>
        <w:spacing w:line="276" w:lineRule="auto"/>
        <w:ind w:firstLine="720"/>
        <w:jc w:val="right"/>
        <w:rPr>
          <w:b/>
          <w:snapToGrid/>
          <w:szCs w:val="24"/>
        </w:rPr>
      </w:pPr>
      <w:r w:rsidRPr="00FC244B">
        <w:rPr>
          <w:b/>
          <w:snapToGrid/>
          <w:szCs w:val="24"/>
        </w:rPr>
        <w:t>888-669-7154</w:t>
      </w:r>
    </w:p>
    <w:p w:rsidR="00FB484A" w:rsidRPr="00FC244B" w:rsidRDefault="00A16948" w:rsidP="00FB48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TRPHD’s COVID-19 Daily Case Update</w:t>
      </w:r>
      <w:r w:rsidR="00673343">
        <w:rPr>
          <w:b/>
          <w:bCs/>
          <w:sz w:val="32"/>
          <w:szCs w:val="32"/>
        </w:rPr>
        <w:t xml:space="preserve"> </w:t>
      </w:r>
    </w:p>
    <w:p w:rsidR="009E5E05" w:rsidRDefault="009E5E05" w:rsidP="00AF7E34">
      <w:pPr>
        <w:widowControl/>
        <w:spacing w:after="200" w:line="276" w:lineRule="auto"/>
        <w:rPr>
          <w:snapToGrid/>
          <w:sz w:val="22"/>
          <w:szCs w:val="22"/>
        </w:rPr>
      </w:pPr>
    </w:p>
    <w:p w:rsidR="005D0C6D" w:rsidRPr="006E45A0" w:rsidRDefault="001D458F" w:rsidP="006E45A0">
      <w:pPr>
        <w:widowControl/>
        <w:spacing w:after="200" w:line="276" w:lineRule="auto"/>
        <w:rPr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Kearney</w:t>
      </w:r>
      <w:r w:rsidR="00233DFE">
        <w:rPr>
          <w:b/>
          <w:snapToGrid/>
          <w:sz w:val="22"/>
          <w:szCs w:val="22"/>
        </w:rPr>
        <w:t>-</w:t>
      </w:r>
      <w:r>
        <w:rPr>
          <w:b/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Two Rivers Public He</w:t>
      </w:r>
      <w:r w:rsidR="002C5230">
        <w:rPr>
          <w:snapToGrid/>
          <w:sz w:val="22"/>
          <w:szCs w:val="22"/>
        </w:rPr>
        <w:t>a</w:t>
      </w:r>
      <w:r w:rsidR="00953D41">
        <w:rPr>
          <w:snapToGrid/>
          <w:sz w:val="22"/>
          <w:szCs w:val="22"/>
        </w:rPr>
        <w:t xml:space="preserve">lth Department </w:t>
      </w:r>
      <w:r w:rsidR="005B10CF">
        <w:rPr>
          <w:snapToGrid/>
          <w:sz w:val="22"/>
          <w:szCs w:val="22"/>
        </w:rPr>
        <w:t xml:space="preserve">is reporting </w:t>
      </w:r>
      <w:r w:rsidR="006E45A0">
        <w:rPr>
          <w:snapToGrid/>
          <w:sz w:val="22"/>
          <w:szCs w:val="22"/>
        </w:rPr>
        <w:t>one</w:t>
      </w:r>
      <w:r w:rsidR="00294809">
        <w:rPr>
          <w:snapToGrid/>
          <w:sz w:val="22"/>
          <w:szCs w:val="22"/>
        </w:rPr>
        <w:t xml:space="preserve"> new case</w:t>
      </w:r>
      <w:bookmarkStart w:id="0" w:name="_GoBack"/>
      <w:bookmarkEnd w:id="0"/>
      <w:r w:rsidR="00E53802">
        <w:rPr>
          <w:snapToGrid/>
          <w:sz w:val="22"/>
          <w:szCs w:val="22"/>
        </w:rPr>
        <w:t xml:space="preserve"> of COVID-19</w:t>
      </w:r>
      <w:r w:rsidR="00953D41">
        <w:rPr>
          <w:snapToGrid/>
          <w:sz w:val="22"/>
          <w:szCs w:val="22"/>
        </w:rPr>
        <w:t xml:space="preserve">, </w:t>
      </w:r>
      <w:r w:rsidR="00BF73E1">
        <w:rPr>
          <w:snapToGrid/>
          <w:sz w:val="22"/>
          <w:szCs w:val="22"/>
        </w:rPr>
        <w:t>bringing the to</w:t>
      </w:r>
      <w:r w:rsidR="00531786">
        <w:rPr>
          <w:snapToGrid/>
          <w:sz w:val="22"/>
          <w:szCs w:val="22"/>
        </w:rPr>
        <w:t xml:space="preserve">tal district case number </w:t>
      </w:r>
      <w:r w:rsidR="00531786" w:rsidRPr="0084288C">
        <w:rPr>
          <w:snapToGrid/>
          <w:sz w:val="22"/>
          <w:szCs w:val="22"/>
        </w:rPr>
        <w:t xml:space="preserve">to </w:t>
      </w:r>
      <w:r w:rsidR="006E45A0">
        <w:rPr>
          <w:snapToGrid/>
          <w:sz w:val="22"/>
          <w:szCs w:val="22"/>
        </w:rPr>
        <w:t>27</w:t>
      </w:r>
      <w:r w:rsidR="00531786" w:rsidRPr="0084288C">
        <w:rPr>
          <w:snapToGrid/>
          <w:sz w:val="22"/>
          <w:szCs w:val="22"/>
        </w:rPr>
        <w:t>.</w:t>
      </w:r>
      <w:r w:rsidR="006E45A0">
        <w:rPr>
          <w:snapToGrid/>
          <w:sz w:val="22"/>
          <w:szCs w:val="22"/>
        </w:rPr>
        <w:t xml:space="preserve">  This individuals is a male in his 20s who is</w:t>
      </w:r>
      <w:r w:rsidR="005D0C6D">
        <w:rPr>
          <w:snapToGrid/>
          <w:sz w:val="22"/>
          <w:szCs w:val="22"/>
        </w:rPr>
        <w:t xml:space="preserve"> isolating at home in Buffalo County</w:t>
      </w:r>
      <w:r w:rsidR="00531786">
        <w:rPr>
          <w:snapToGrid/>
          <w:sz w:val="22"/>
          <w:szCs w:val="22"/>
        </w:rPr>
        <w:t>.</w:t>
      </w:r>
      <w:r w:rsidR="00BF73E1">
        <w:rPr>
          <w:snapToGrid/>
          <w:sz w:val="22"/>
          <w:szCs w:val="22"/>
        </w:rPr>
        <w:t xml:space="preserve"> </w:t>
      </w:r>
      <w:r w:rsidR="006E45A0">
        <w:rPr>
          <w:snapToGrid/>
          <w:sz w:val="22"/>
          <w:szCs w:val="22"/>
        </w:rPr>
        <w:t xml:space="preserve">  TRPHD is completing further investigation into this case.</w:t>
      </w:r>
      <w:r w:rsidR="00531786">
        <w:rPr>
          <w:snapToGrid/>
          <w:sz w:val="22"/>
          <w:szCs w:val="22"/>
        </w:rPr>
        <w:t xml:space="preserve"> </w:t>
      </w:r>
    </w:p>
    <w:p w:rsidR="00531786" w:rsidRDefault="00531786" w:rsidP="001D458F">
      <w:pPr>
        <w:widowControl/>
        <w:spacing w:after="200" w:line="276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Two Rivers Public Health Department, in partnership with the Department of Health and</w:t>
      </w:r>
      <w:r w:rsidR="00971DFE">
        <w:rPr>
          <w:snapToGrid/>
          <w:sz w:val="22"/>
          <w:szCs w:val="22"/>
        </w:rPr>
        <w:t xml:space="preserve"> Human Services</w:t>
      </w:r>
      <w:r w:rsidR="002573B9">
        <w:rPr>
          <w:snapToGrid/>
          <w:sz w:val="22"/>
          <w:szCs w:val="22"/>
        </w:rPr>
        <w:t xml:space="preserve"> the Nebraska Public Health Laboratory,</w:t>
      </w:r>
      <w:r w:rsidR="00971DFE">
        <w:rPr>
          <w:snapToGrid/>
          <w:sz w:val="22"/>
          <w:szCs w:val="22"/>
        </w:rPr>
        <w:t xml:space="preserve"> and the Nebraska Guard, provided</w:t>
      </w:r>
      <w:r w:rsidR="00A40554">
        <w:rPr>
          <w:snapToGrid/>
          <w:sz w:val="22"/>
          <w:szCs w:val="22"/>
        </w:rPr>
        <w:t xml:space="preserve"> testing</w:t>
      </w:r>
      <w:r>
        <w:rPr>
          <w:snapToGrid/>
          <w:sz w:val="22"/>
          <w:szCs w:val="22"/>
        </w:rPr>
        <w:t xml:space="preserve"> for </w:t>
      </w:r>
      <w:r w:rsidR="006E45A0">
        <w:rPr>
          <w:snapToGrid/>
          <w:sz w:val="22"/>
          <w:szCs w:val="22"/>
        </w:rPr>
        <w:t>healthcare workers, EMS, and law enforcement in Buffalo County</w:t>
      </w:r>
      <w:r>
        <w:rPr>
          <w:snapToGrid/>
          <w:sz w:val="22"/>
          <w:szCs w:val="22"/>
        </w:rPr>
        <w:t xml:space="preserve">.   CHI Good Samaritan Hospital and Kearney Regional </w:t>
      </w:r>
      <w:r w:rsidR="00A30DE0">
        <w:rPr>
          <w:snapToGrid/>
          <w:sz w:val="22"/>
          <w:szCs w:val="22"/>
        </w:rPr>
        <w:t>Medical Center provided supportive services to the Nebraska</w:t>
      </w:r>
      <w:r>
        <w:rPr>
          <w:snapToGrid/>
          <w:sz w:val="22"/>
          <w:szCs w:val="22"/>
        </w:rPr>
        <w:t xml:space="preserve"> Guard during sample collection.  </w:t>
      </w:r>
      <w:r w:rsidR="002573B9">
        <w:rPr>
          <w:snapToGrid/>
          <w:sz w:val="22"/>
          <w:szCs w:val="22"/>
        </w:rPr>
        <w:t xml:space="preserve"> </w:t>
      </w:r>
      <w:r w:rsidR="00B1510A" w:rsidRPr="00B1510A">
        <w:rPr>
          <w:snapToGrid/>
          <w:sz w:val="22"/>
          <w:szCs w:val="22"/>
        </w:rPr>
        <w:t>Je</w:t>
      </w:r>
      <w:r w:rsidR="00B1510A">
        <w:rPr>
          <w:snapToGrid/>
          <w:sz w:val="22"/>
          <w:szCs w:val="22"/>
        </w:rPr>
        <w:t xml:space="preserve">remy </w:t>
      </w:r>
      <w:proofErr w:type="spellStart"/>
      <w:r w:rsidR="00B1510A">
        <w:rPr>
          <w:snapToGrid/>
          <w:sz w:val="22"/>
          <w:szCs w:val="22"/>
        </w:rPr>
        <w:t>Eschliman</w:t>
      </w:r>
      <w:proofErr w:type="spellEnd"/>
      <w:r w:rsidR="00B1510A">
        <w:rPr>
          <w:snapToGrid/>
          <w:sz w:val="22"/>
          <w:szCs w:val="22"/>
        </w:rPr>
        <w:t xml:space="preserve"> Health Director o</w:t>
      </w:r>
      <w:r w:rsidR="00B1510A" w:rsidRPr="00B1510A">
        <w:rPr>
          <w:snapToGrid/>
          <w:sz w:val="22"/>
          <w:szCs w:val="22"/>
        </w:rPr>
        <w:t>f Two Rivers Public Health Department stated</w:t>
      </w:r>
      <w:r w:rsidR="00B1510A">
        <w:rPr>
          <w:snapToGrid/>
          <w:sz w:val="22"/>
          <w:szCs w:val="22"/>
        </w:rPr>
        <w:t>,</w:t>
      </w:r>
      <w:r w:rsidR="00B1510A" w:rsidRPr="00B1510A">
        <w:rPr>
          <w:snapToGrid/>
          <w:sz w:val="22"/>
          <w:szCs w:val="22"/>
        </w:rPr>
        <w:t xml:space="preserve"> </w:t>
      </w:r>
      <w:r w:rsidR="00B87902">
        <w:rPr>
          <w:snapToGrid/>
          <w:sz w:val="22"/>
          <w:szCs w:val="22"/>
        </w:rPr>
        <w:t>“Because of the tremendous efforts of our partners at the Nebraska Department of Health and Human Services, local health systems, and law enforcement, we are gaining a better understanding of the spread of COVID-19 in our community</w:t>
      </w:r>
      <w:r w:rsidR="00B1510A">
        <w:rPr>
          <w:snapToGrid/>
          <w:sz w:val="22"/>
          <w:szCs w:val="22"/>
        </w:rPr>
        <w:t>.</w:t>
      </w:r>
      <w:r w:rsidR="00B87902">
        <w:rPr>
          <w:snapToGrid/>
          <w:sz w:val="22"/>
          <w:szCs w:val="22"/>
        </w:rPr>
        <w:t xml:space="preserve">  We believe that this understanding will improve the health and safety of all.</w:t>
      </w:r>
      <w:r w:rsidR="00B1510A" w:rsidRPr="00B1510A">
        <w:rPr>
          <w:snapToGrid/>
          <w:sz w:val="22"/>
          <w:szCs w:val="22"/>
        </w:rPr>
        <w:t>”</w:t>
      </w:r>
    </w:p>
    <w:p w:rsidR="001D458F" w:rsidRDefault="00617EA0" w:rsidP="001D458F">
      <w:pPr>
        <w:widowControl/>
        <w:spacing w:after="200" w:line="276" w:lineRule="auto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The health department </w:t>
      </w:r>
      <w:r w:rsidR="00A16948">
        <w:rPr>
          <w:snapToGrid/>
          <w:sz w:val="22"/>
          <w:szCs w:val="22"/>
        </w:rPr>
        <w:t xml:space="preserve">releases case numbers daily </w:t>
      </w:r>
      <w:r w:rsidRPr="00AD5F44">
        <w:rPr>
          <w:snapToGrid/>
          <w:sz w:val="22"/>
          <w:szCs w:val="22"/>
        </w:rPr>
        <w:t xml:space="preserve">to </w:t>
      </w:r>
      <w:r w:rsidR="00E53802" w:rsidRPr="00AD5F44">
        <w:rPr>
          <w:snapToGrid/>
          <w:sz w:val="22"/>
          <w:szCs w:val="22"/>
        </w:rPr>
        <w:t>inform</w:t>
      </w:r>
      <w:r w:rsidR="00A16948" w:rsidRPr="00AD5F44">
        <w:rPr>
          <w:snapToGrid/>
          <w:sz w:val="22"/>
          <w:szCs w:val="22"/>
        </w:rPr>
        <w:t xml:space="preserve"> our </w:t>
      </w:r>
      <w:r w:rsidR="00E53802" w:rsidRPr="00AD5F44">
        <w:rPr>
          <w:snapToGrid/>
          <w:sz w:val="22"/>
          <w:szCs w:val="22"/>
        </w:rPr>
        <w:t>citizens</w:t>
      </w:r>
      <w:r w:rsidR="00A16948" w:rsidRPr="00AD5F44">
        <w:rPr>
          <w:snapToGrid/>
          <w:sz w:val="22"/>
          <w:szCs w:val="22"/>
        </w:rPr>
        <w:t xml:space="preserve"> of the </w:t>
      </w:r>
      <w:r w:rsidR="00E53802" w:rsidRPr="00AD5F44">
        <w:rPr>
          <w:snapToGrid/>
          <w:sz w:val="22"/>
          <w:szCs w:val="22"/>
        </w:rPr>
        <w:t>prevalence</w:t>
      </w:r>
      <w:r w:rsidR="00A16948" w:rsidRPr="00AD5F44">
        <w:rPr>
          <w:snapToGrid/>
          <w:sz w:val="22"/>
          <w:szCs w:val="22"/>
        </w:rPr>
        <w:t xml:space="preserve"> of </w:t>
      </w:r>
      <w:r w:rsidR="00E53802" w:rsidRPr="00AD5F44">
        <w:rPr>
          <w:snapToGrid/>
          <w:sz w:val="22"/>
          <w:szCs w:val="22"/>
        </w:rPr>
        <w:t xml:space="preserve">COVID-19 </w:t>
      </w:r>
      <w:r w:rsidR="00A16948" w:rsidRPr="00AD5F44">
        <w:rPr>
          <w:snapToGrid/>
          <w:sz w:val="22"/>
          <w:szCs w:val="22"/>
        </w:rPr>
        <w:t>loc</w:t>
      </w:r>
      <w:r w:rsidR="00A16948">
        <w:rPr>
          <w:snapToGrid/>
          <w:sz w:val="22"/>
          <w:szCs w:val="22"/>
        </w:rPr>
        <w:t>ally</w:t>
      </w:r>
      <w:r>
        <w:rPr>
          <w:snapToGrid/>
          <w:sz w:val="22"/>
          <w:szCs w:val="22"/>
        </w:rPr>
        <w:t xml:space="preserve">. </w:t>
      </w:r>
      <w:r w:rsidR="001D458F" w:rsidRPr="001D458F">
        <w:rPr>
          <w:snapToGrid/>
          <w:sz w:val="22"/>
          <w:szCs w:val="22"/>
        </w:rPr>
        <w:t>DHHS will continue daily updates to Nebraska's case</w:t>
      </w:r>
      <w:r w:rsidR="00E53802">
        <w:rPr>
          <w:snapToGrid/>
          <w:sz w:val="22"/>
          <w:szCs w:val="22"/>
        </w:rPr>
        <w:t>s</w:t>
      </w:r>
      <w:r w:rsidR="001D458F" w:rsidRPr="001D458F">
        <w:rPr>
          <w:snapToGrid/>
          <w:sz w:val="22"/>
          <w:szCs w:val="22"/>
        </w:rPr>
        <w:t xml:space="preserve"> via its new Data Dashboard at</w:t>
      </w:r>
      <w:r w:rsidR="00A16948">
        <w:rPr>
          <w:snapToGrid/>
          <w:sz w:val="22"/>
          <w:szCs w:val="22"/>
        </w:rPr>
        <w:t xml:space="preserve"> </w:t>
      </w:r>
      <w:hyperlink r:id="rId8" w:history="1">
        <w:r w:rsidR="001D458F" w:rsidRPr="00587EF1">
          <w:rPr>
            <w:rStyle w:val="Hyperlink"/>
            <w:snapToGrid/>
            <w:sz w:val="22"/>
            <w:szCs w:val="22"/>
          </w:rPr>
          <w:t>http://dhhs.ne.gov/Pages/Coronavirus</w:t>
        </w:r>
      </w:hyperlink>
      <w:r w:rsidR="001D458F">
        <w:rPr>
          <w:snapToGrid/>
          <w:sz w:val="22"/>
          <w:szCs w:val="22"/>
        </w:rPr>
        <w:t>.</w:t>
      </w:r>
    </w:p>
    <w:p w:rsidR="001D458F" w:rsidRPr="001D458F" w:rsidRDefault="001D458F" w:rsidP="001D458F">
      <w:pPr>
        <w:widowControl/>
        <w:spacing w:after="200" w:line="276" w:lineRule="auto"/>
        <w:rPr>
          <w:snapToGrid/>
          <w:sz w:val="22"/>
          <w:szCs w:val="22"/>
        </w:rPr>
      </w:pPr>
      <w:r w:rsidRPr="001D458F">
        <w:rPr>
          <w:snapToGrid/>
          <w:sz w:val="22"/>
          <w:szCs w:val="22"/>
        </w:rPr>
        <w:t>People who are concerned they may have COVID-19 should self-isolate and call ahead to their primary care provider to be screened over the phone.</w:t>
      </w:r>
      <w:r w:rsidR="00A16948">
        <w:rPr>
          <w:snapToGrid/>
          <w:sz w:val="22"/>
          <w:szCs w:val="22"/>
        </w:rPr>
        <w:t xml:space="preserve"> </w:t>
      </w:r>
      <w:r w:rsidRPr="001D458F">
        <w:rPr>
          <w:snapToGrid/>
          <w:sz w:val="22"/>
          <w:szCs w:val="22"/>
        </w:rPr>
        <w:t>Certain people are at higher risk of getting very sick from COVID-19 including older adults and people who have serious chronic medical conditions like heart disease, diabetes and lung disease, according to the CDC.</w:t>
      </w:r>
    </w:p>
    <w:p w:rsidR="001D458F" w:rsidRPr="001D458F" w:rsidRDefault="001D458F" w:rsidP="001D458F">
      <w:pPr>
        <w:widowControl/>
        <w:spacing w:after="200" w:line="276" w:lineRule="auto"/>
        <w:rPr>
          <w:snapToGrid/>
          <w:sz w:val="22"/>
          <w:szCs w:val="22"/>
        </w:rPr>
      </w:pPr>
      <w:r w:rsidRPr="001D458F">
        <w:rPr>
          <w:snapToGrid/>
          <w:sz w:val="22"/>
          <w:szCs w:val="22"/>
        </w:rPr>
        <w:t xml:space="preserve">People in these higher-risk groups should: </w:t>
      </w:r>
    </w:p>
    <w:p w:rsidR="001D458F" w:rsidRPr="001D458F" w:rsidRDefault="001D458F" w:rsidP="00A16948">
      <w:pPr>
        <w:pStyle w:val="ListParagraph"/>
        <w:widowControl/>
        <w:numPr>
          <w:ilvl w:val="0"/>
          <w:numId w:val="13"/>
        </w:numP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Stock up on supplies</w:t>
      </w:r>
      <w:r w:rsidRPr="001D458F">
        <w:rPr>
          <w:snapToGrid/>
          <w:sz w:val="22"/>
          <w:szCs w:val="22"/>
        </w:rPr>
        <w:t>, including extra necessary medications.</w:t>
      </w:r>
    </w:p>
    <w:p w:rsidR="001D458F" w:rsidRPr="001D458F" w:rsidRDefault="001D458F" w:rsidP="00A16948">
      <w:pPr>
        <w:pStyle w:val="ListParagraph"/>
        <w:widowControl/>
        <w:numPr>
          <w:ilvl w:val="0"/>
          <w:numId w:val="13"/>
        </w:numP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Take everyday precautions</w:t>
      </w:r>
      <w:r w:rsidRPr="001D458F">
        <w:rPr>
          <w:snapToGrid/>
          <w:sz w:val="22"/>
          <w:szCs w:val="22"/>
        </w:rPr>
        <w:t xml:space="preserve"> to keep space between yourself and others.</w:t>
      </w:r>
    </w:p>
    <w:p w:rsidR="001D458F" w:rsidRPr="001D458F" w:rsidRDefault="001D458F" w:rsidP="00A16948">
      <w:pPr>
        <w:pStyle w:val="ListParagraph"/>
        <w:widowControl/>
        <w:numPr>
          <w:ilvl w:val="0"/>
          <w:numId w:val="13"/>
        </w:numPr>
        <w:rPr>
          <w:snapToGrid/>
          <w:sz w:val="22"/>
          <w:szCs w:val="22"/>
        </w:rPr>
      </w:pPr>
      <w:r w:rsidRPr="001D458F">
        <w:rPr>
          <w:snapToGrid/>
          <w:sz w:val="22"/>
          <w:szCs w:val="22"/>
        </w:rPr>
        <w:t>When you go out in public, keep away from others who are sick, limit close contact and wash your hands often.</w:t>
      </w:r>
    </w:p>
    <w:p w:rsidR="001D458F" w:rsidRPr="001D458F" w:rsidRDefault="001D458F" w:rsidP="00A16948">
      <w:pPr>
        <w:pStyle w:val="ListParagraph"/>
        <w:widowControl/>
        <w:numPr>
          <w:ilvl w:val="0"/>
          <w:numId w:val="13"/>
        </w:numP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Avoid crowds </w:t>
      </w:r>
      <w:r w:rsidRPr="001D458F">
        <w:rPr>
          <w:snapToGrid/>
          <w:sz w:val="22"/>
          <w:szCs w:val="22"/>
        </w:rPr>
        <w:t>as much as possible.</w:t>
      </w:r>
    </w:p>
    <w:p w:rsidR="005D0C6D" w:rsidRPr="00EB5A43" w:rsidRDefault="001D458F" w:rsidP="00EB5A43">
      <w:pPr>
        <w:pStyle w:val="ListParagraph"/>
        <w:widowControl/>
        <w:numPr>
          <w:ilvl w:val="0"/>
          <w:numId w:val="13"/>
        </w:numP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Avoid cruise travel </w:t>
      </w:r>
      <w:r w:rsidRPr="001D458F">
        <w:rPr>
          <w:snapToGrid/>
          <w:sz w:val="22"/>
          <w:szCs w:val="22"/>
        </w:rPr>
        <w:t>and non-essential air travel.</w:t>
      </w:r>
    </w:p>
    <w:p w:rsidR="00B1510A" w:rsidRDefault="00B1510A" w:rsidP="001D458F">
      <w:pPr>
        <w:widowControl/>
        <w:spacing w:after="200" w:line="276" w:lineRule="auto"/>
        <w:rPr>
          <w:snapToGrid/>
          <w:sz w:val="22"/>
          <w:szCs w:val="22"/>
        </w:rPr>
      </w:pPr>
    </w:p>
    <w:p w:rsidR="001D458F" w:rsidRPr="001D458F" w:rsidRDefault="001D458F" w:rsidP="001D458F">
      <w:pPr>
        <w:widowControl/>
        <w:spacing w:after="200" w:line="276" w:lineRule="auto"/>
        <w:rPr>
          <w:snapToGrid/>
          <w:sz w:val="22"/>
          <w:szCs w:val="22"/>
        </w:rPr>
      </w:pPr>
      <w:r w:rsidRPr="001D458F">
        <w:rPr>
          <w:snapToGrid/>
          <w:sz w:val="22"/>
          <w:szCs w:val="22"/>
        </w:rPr>
        <w:t>If there is a COVID-19 outbrea</w:t>
      </w:r>
      <w:r>
        <w:rPr>
          <w:snapToGrid/>
          <w:sz w:val="22"/>
          <w:szCs w:val="22"/>
        </w:rPr>
        <w:t xml:space="preserve">k in your community, stay home </w:t>
      </w:r>
      <w:r w:rsidRPr="001D458F">
        <w:rPr>
          <w:snapToGrid/>
          <w:sz w:val="22"/>
          <w:szCs w:val="22"/>
        </w:rPr>
        <w:t>as much as possible to further reduce your risk of being exposed.</w:t>
      </w:r>
    </w:p>
    <w:p w:rsidR="00673343" w:rsidRDefault="001D458F" w:rsidP="001D458F">
      <w:pPr>
        <w:widowControl/>
        <w:spacing w:after="200" w:line="276" w:lineRule="auto"/>
        <w:rPr>
          <w:snapToGrid/>
          <w:sz w:val="22"/>
          <w:szCs w:val="22"/>
        </w:rPr>
      </w:pPr>
      <w:r w:rsidRPr="001D458F">
        <w:rPr>
          <w:snapToGrid/>
          <w:sz w:val="22"/>
          <w:szCs w:val="22"/>
        </w:rPr>
        <w:t>Recent data shows that the virus is also affecting younger people. A Centers for Disease Control and Prevention report said 20% of those hospitalized for COVID-19 in the U.S. were 20-44 years old.</w:t>
      </w:r>
    </w:p>
    <w:p w:rsidR="00EB5A43" w:rsidRDefault="00EB5A43" w:rsidP="001D458F">
      <w:pPr>
        <w:widowControl/>
        <w:spacing w:after="200" w:line="276" w:lineRule="auto"/>
        <w:rPr>
          <w:snapToGrid/>
          <w:sz w:val="22"/>
          <w:szCs w:val="22"/>
        </w:rPr>
      </w:pPr>
    </w:p>
    <w:p w:rsidR="00EB5A43" w:rsidRDefault="00EB5A43" w:rsidP="001D458F">
      <w:pPr>
        <w:widowControl/>
        <w:spacing w:after="200" w:line="276" w:lineRule="auto"/>
        <w:rPr>
          <w:snapToGrid/>
          <w:sz w:val="22"/>
          <w:szCs w:val="22"/>
        </w:rPr>
      </w:pPr>
    </w:p>
    <w:p w:rsidR="00EB5A43" w:rsidRDefault="00EB5A43" w:rsidP="001D458F">
      <w:pPr>
        <w:widowControl/>
        <w:spacing w:after="200" w:line="276" w:lineRule="auto"/>
        <w:rPr>
          <w:snapToGrid/>
          <w:sz w:val="22"/>
          <w:szCs w:val="22"/>
        </w:rPr>
      </w:pPr>
    </w:p>
    <w:p w:rsidR="00233DFE" w:rsidRPr="00233DFE" w:rsidRDefault="001D458F" w:rsidP="001D458F">
      <w:pPr>
        <w:widowControl/>
        <w:spacing w:after="200" w:line="276" w:lineRule="auto"/>
        <w:rPr>
          <w:snapToGrid/>
          <w:sz w:val="22"/>
          <w:szCs w:val="22"/>
        </w:rPr>
      </w:pPr>
      <w:r w:rsidRPr="001D458F">
        <w:rPr>
          <w:snapToGrid/>
          <w:sz w:val="22"/>
          <w:szCs w:val="22"/>
        </w:rPr>
        <w:t>*State and local health departments are testing and publicly reporting their cases. In the event of a discrepancy between DHHS cases and cases reported by local public health officials, data reported by the local health department should be considered the most up to date. Also, if a case is reported and it's determined the person isn't a resident of that particular county, it will be moved to the appropriate county. If it's determined a person isn't a resident of Nebraska, the case will be removed from the case count.</w:t>
      </w:r>
    </w:p>
    <w:p w:rsidR="00E53802" w:rsidRDefault="00233DFE" w:rsidP="00AF7E34">
      <w:pPr>
        <w:widowControl/>
        <w:spacing w:after="200" w:line="276" w:lineRule="auto"/>
        <w:rPr>
          <w:snapToGrid/>
          <w:sz w:val="22"/>
          <w:szCs w:val="22"/>
        </w:rPr>
      </w:pPr>
      <w:r w:rsidRPr="00233DFE">
        <w:rPr>
          <w:snapToGrid/>
          <w:sz w:val="22"/>
          <w:szCs w:val="22"/>
        </w:rPr>
        <w:t>DHHS opened a statewide coronavirus (COVID-19) information line to help answer general questions and share the latest information and resources with Nebraskans to help keep them informed. The number is (402) 552-6645; hours of operation are 8 a.m.-8 p.m. CST, 7 days a week.</w:t>
      </w:r>
    </w:p>
    <w:p w:rsidR="00545AC4" w:rsidRPr="00FC244B" w:rsidRDefault="00AF7E34" w:rsidP="00AF7E34">
      <w:pPr>
        <w:widowControl/>
        <w:spacing w:after="200" w:line="276" w:lineRule="auto"/>
        <w:rPr>
          <w:snapToGrid/>
          <w:sz w:val="22"/>
          <w:szCs w:val="22"/>
          <w:u w:val="single"/>
        </w:rPr>
      </w:pPr>
      <w:r w:rsidRPr="00FC244B">
        <w:rPr>
          <w:snapToGrid/>
          <w:sz w:val="22"/>
          <w:szCs w:val="22"/>
        </w:rPr>
        <w:t>For</w:t>
      </w:r>
      <w:r w:rsidR="00545AC4" w:rsidRPr="00FC244B">
        <w:rPr>
          <w:snapToGrid/>
          <w:sz w:val="22"/>
          <w:szCs w:val="22"/>
        </w:rPr>
        <w:t xml:space="preserve"> more information</w:t>
      </w:r>
      <w:r w:rsidRPr="00FC244B">
        <w:rPr>
          <w:snapToGrid/>
          <w:sz w:val="22"/>
          <w:szCs w:val="22"/>
        </w:rPr>
        <w:t xml:space="preserve"> call Two Rivers Public Hea</w:t>
      </w:r>
      <w:r w:rsidR="00BD2F67" w:rsidRPr="00FC244B">
        <w:rPr>
          <w:snapToGrid/>
          <w:sz w:val="22"/>
          <w:szCs w:val="22"/>
        </w:rPr>
        <w:t>lth Department at (888) 669-7154</w:t>
      </w:r>
      <w:r w:rsidRPr="00FC244B">
        <w:rPr>
          <w:snapToGrid/>
          <w:sz w:val="22"/>
          <w:szCs w:val="22"/>
        </w:rPr>
        <w:t xml:space="preserve"> or visit </w:t>
      </w:r>
      <w:hyperlink r:id="rId9" w:history="1">
        <w:r w:rsidR="00545AC4" w:rsidRPr="00FC244B">
          <w:rPr>
            <w:rStyle w:val="Hyperlink"/>
            <w:snapToGrid/>
            <w:sz w:val="22"/>
            <w:szCs w:val="22"/>
          </w:rPr>
          <w:t>www.trphd.org</w:t>
        </w:r>
      </w:hyperlink>
      <w:r w:rsidRPr="00FC244B">
        <w:rPr>
          <w:snapToGrid/>
          <w:sz w:val="22"/>
          <w:szCs w:val="22"/>
          <w:u w:val="single"/>
        </w:rPr>
        <w:t>.</w:t>
      </w:r>
      <w:r w:rsidR="00545AC4" w:rsidRPr="00FC244B">
        <w:rPr>
          <w:snapToGrid/>
          <w:sz w:val="22"/>
          <w:szCs w:val="22"/>
          <w:u w:val="single"/>
        </w:rPr>
        <w:t xml:space="preserve">  </w:t>
      </w:r>
    </w:p>
    <w:p w:rsidR="00AF7E34" w:rsidRPr="00FC244B" w:rsidRDefault="00545AC4" w:rsidP="00AF7E34">
      <w:pPr>
        <w:widowControl/>
        <w:spacing w:after="200" w:line="276" w:lineRule="auto"/>
        <w:rPr>
          <w:snapToGrid/>
          <w:sz w:val="22"/>
          <w:szCs w:val="22"/>
          <w:u w:val="single"/>
        </w:rPr>
      </w:pPr>
      <w:r w:rsidRPr="00FC244B">
        <w:rPr>
          <w:snapToGrid/>
          <w:sz w:val="22"/>
          <w:szCs w:val="22"/>
        </w:rPr>
        <w:t>Follow TRPHD on Facebook and Twitter (</w:t>
      </w:r>
      <w:r w:rsidR="00BD2F67" w:rsidRPr="00FC244B">
        <w:rPr>
          <w:snapToGrid/>
          <w:sz w:val="22"/>
          <w:szCs w:val="22"/>
        </w:rPr>
        <w:t>@2RPHD)</w:t>
      </w:r>
    </w:p>
    <w:p w:rsidR="00111491" w:rsidRPr="00FC244B" w:rsidRDefault="00AF7E34" w:rsidP="009E5E05">
      <w:pPr>
        <w:widowControl/>
        <w:spacing w:after="200" w:line="276" w:lineRule="auto"/>
        <w:jc w:val="center"/>
        <w:rPr>
          <w:snapToGrid/>
          <w:sz w:val="22"/>
          <w:szCs w:val="22"/>
        </w:rPr>
      </w:pPr>
      <w:r w:rsidRPr="00FC244B">
        <w:rPr>
          <w:snapToGrid/>
          <w:sz w:val="22"/>
          <w:szCs w:val="22"/>
          <w:u w:val="single"/>
        </w:rPr>
        <w:t>###</w:t>
      </w:r>
    </w:p>
    <w:sectPr w:rsidR="00111491" w:rsidRPr="00FC244B" w:rsidSect="00A3613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82" w:rsidRDefault="005D2882">
      <w:r>
        <w:separator/>
      </w:r>
    </w:p>
  </w:endnote>
  <w:endnote w:type="continuationSeparator" w:id="0">
    <w:p w:rsidR="005D2882" w:rsidRDefault="005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BF" w:rsidRPr="00922FBF" w:rsidRDefault="009E5E05" w:rsidP="00922FBF">
    <w:pPr>
      <w:pStyle w:val="Header"/>
      <w:rPr>
        <w:i/>
        <w:sz w:val="20"/>
      </w:rPr>
    </w:pPr>
    <w:r>
      <w:rPr>
        <w:i/>
        <w:sz w:val="20"/>
      </w:rPr>
      <w:t xml:space="preserve">          </w:t>
    </w:r>
    <w:r w:rsidR="00922FBF" w:rsidRPr="00922FBF">
      <w:rPr>
        <w:i/>
        <w:sz w:val="20"/>
      </w:rPr>
      <w:t>701 4</w:t>
    </w:r>
    <w:r w:rsidR="00922FBF" w:rsidRPr="00922FBF">
      <w:rPr>
        <w:i/>
        <w:sz w:val="20"/>
        <w:vertAlign w:val="superscript"/>
      </w:rPr>
      <w:t>th</w:t>
    </w:r>
    <w:r w:rsidR="00922FBF" w:rsidRPr="00922FBF">
      <w:rPr>
        <w:i/>
        <w:sz w:val="20"/>
      </w:rPr>
      <w:t xml:space="preserve"> Avenue, Suite 1</w:t>
    </w:r>
    <w:r w:rsidR="00922FBF" w:rsidRPr="00922FBF">
      <w:rPr>
        <w:i/>
        <w:sz w:val="20"/>
      </w:rPr>
      <w:tab/>
    </w:r>
    <w:r w:rsidR="00922FBF" w:rsidRPr="00922FBF">
      <w:rPr>
        <w:i/>
        <w:sz w:val="20"/>
      </w:rPr>
      <w:tab/>
    </w:r>
    <w:r>
      <w:rPr>
        <w:i/>
        <w:sz w:val="20"/>
      </w:rPr>
      <w:t xml:space="preserve">        3</w:t>
    </w:r>
    <w:r w:rsidR="00922FBF" w:rsidRPr="00922FBF">
      <w:rPr>
        <w:i/>
        <w:sz w:val="20"/>
      </w:rPr>
      <w:t>715 29</w:t>
    </w:r>
    <w:r w:rsidR="00922FBF" w:rsidRPr="00922FBF">
      <w:rPr>
        <w:i/>
        <w:sz w:val="20"/>
        <w:vertAlign w:val="superscript"/>
      </w:rPr>
      <w:t>th</w:t>
    </w:r>
    <w:r w:rsidR="00922FBF" w:rsidRPr="00922FBF">
      <w:rPr>
        <w:i/>
        <w:sz w:val="20"/>
      </w:rPr>
      <w:t xml:space="preserve"> Avenue, Suite A2</w:t>
    </w:r>
  </w:p>
  <w:p w:rsidR="00922FBF" w:rsidRPr="00922FBF" w:rsidRDefault="009E5E05" w:rsidP="00922FBF">
    <w:pPr>
      <w:pStyle w:val="Header"/>
      <w:rPr>
        <w:i/>
        <w:sz w:val="20"/>
      </w:rPr>
    </w:pPr>
    <w:r>
      <w:rPr>
        <w:i/>
        <w:sz w:val="20"/>
      </w:rPr>
      <w:t xml:space="preserve">          </w:t>
    </w:r>
    <w:r w:rsidR="00922FBF" w:rsidRPr="00922FBF">
      <w:rPr>
        <w:i/>
        <w:sz w:val="20"/>
      </w:rPr>
      <w:t>Holdrege, NE 68949</w:t>
    </w:r>
    <w:r w:rsidR="00922FBF" w:rsidRPr="00922FBF">
      <w:rPr>
        <w:i/>
        <w:sz w:val="20"/>
      </w:rPr>
      <w:tab/>
    </w:r>
    <w:r w:rsidR="00922FBF" w:rsidRPr="00922FBF">
      <w:rPr>
        <w:i/>
        <w:sz w:val="20"/>
      </w:rPr>
      <w:tab/>
      <w:t>Kearney, NE 68845</w:t>
    </w:r>
  </w:p>
  <w:p w:rsidR="00922FBF" w:rsidRPr="00922FBF" w:rsidRDefault="00922FBF" w:rsidP="00922FBF">
    <w:pPr>
      <w:pStyle w:val="Header"/>
      <w:rPr>
        <w:i/>
        <w:sz w:val="20"/>
      </w:rPr>
    </w:pPr>
    <w:r w:rsidRPr="00922FBF">
      <w:rPr>
        <w:i/>
        <w:sz w:val="20"/>
      </w:rPr>
      <w:tab/>
      <w:t>888-669-7154</w:t>
    </w:r>
  </w:p>
  <w:p w:rsidR="00922FBF" w:rsidRPr="00922FBF" w:rsidRDefault="00922FBF" w:rsidP="00922FBF">
    <w:pPr>
      <w:pStyle w:val="Header"/>
      <w:rPr>
        <w:i/>
        <w:sz w:val="20"/>
      </w:rPr>
    </w:pPr>
    <w:r w:rsidRPr="00922FBF">
      <w:rPr>
        <w:i/>
        <w:sz w:val="20"/>
      </w:rPr>
      <w:tab/>
      <w:t>trphd.org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82" w:rsidRDefault="005D2882">
      <w:r>
        <w:separator/>
      </w:r>
    </w:p>
  </w:footnote>
  <w:footnote w:type="continuationSeparator" w:id="0">
    <w:p w:rsidR="005D2882" w:rsidRDefault="005D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5F" w:rsidRDefault="004C48D4">
    <w:pPr>
      <w:pStyle w:val="Header"/>
    </w:pPr>
    <w:r>
      <w:rPr>
        <w:rFonts w:ascii="Franklin Gothic Medium" w:hAnsi="Franklin Gothic Medium"/>
        <w:b/>
        <w:noProof/>
        <w:snapToGrid/>
        <w:sz w:val="36"/>
        <w:szCs w:val="36"/>
      </w:rPr>
      <w:drawing>
        <wp:anchor distT="0" distB="0" distL="114300" distR="114300" simplePos="0" relativeHeight="251658752" behindDoc="0" locked="0" layoutInCell="1" allowOverlap="1" wp14:anchorId="57A5AE74" wp14:editId="63FDABF3">
          <wp:simplePos x="0" y="0"/>
          <wp:positionH relativeFrom="margin">
            <wp:posOffset>2400300</wp:posOffset>
          </wp:positionH>
          <wp:positionV relativeFrom="page">
            <wp:posOffset>257175</wp:posOffset>
          </wp:positionV>
          <wp:extent cx="1905000" cy="1069340"/>
          <wp:effectExtent l="0" t="0" r="0" b="0"/>
          <wp:wrapSquare wrapText="bothSides"/>
          <wp:docPr id="3" name="Picture 3" descr="_fin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_final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1F820718"/>
    <w:multiLevelType w:val="hybridMultilevel"/>
    <w:tmpl w:val="AB64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F6003"/>
    <w:multiLevelType w:val="hybridMultilevel"/>
    <w:tmpl w:val="1E44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7D62"/>
    <w:multiLevelType w:val="hybridMultilevel"/>
    <w:tmpl w:val="E30A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1D80"/>
    <w:multiLevelType w:val="hybridMultilevel"/>
    <w:tmpl w:val="E87E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2213F"/>
    <w:multiLevelType w:val="hybridMultilevel"/>
    <w:tmpl w:val="2EAC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7790E"/>
    <w:multiLevelType w:val="hybridMultilevel"/>
    <w:tmpl w:val="E4BE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062B"/>
    <w:multiLevelType w:val="hybridMultilevel"/>
    <w:tmpl w:val="7D50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34565"/>
    <w:multiLevelType w:val="hybridMultilevel"/>
    <w:tmpl w:val="FD92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1325B"/>
    <w:multiLevelType w:val="hybridMultilevel"/>
    <w:tmpl w:val="15549C8C"/>
    <w:lvl w:ilvl="0" w:tplc="0F06A6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0F5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2B0E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29D2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A361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A8C8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AE9E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189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2841E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1E"/>
    <w:rsid w:val="00015264"/>
    <w:rsid w:val="00047120"/>
    <w:rsid w:val="00062D4B"/>
    <w:rsid w:val="00064974"/>
    <w:rsid w:val="00081E01"/>
    <w:rsid w:val="00095F75"/>
    <w:rsid w:val="00096CF5"/>
    <w:rsid w:val="000C01A5"/>
    <w:rsid w:val="000C1737"/>
    <w:rsid w:val="000C7135"/>
    <w:rsid w:val="000F321D"/>
    <w:rsid w:val="000F5DB6"/>
    <w:rsid w:val="00104CBC"/>
    <w:rsid w:val="001110B8"/>
    <w:rsid w:val="00111491"/>
    <w:rsid w:val="00126789"/>
    <w:rsid w:val="00141433"/>
    <w:rsid w:val="00176754"/>
    <w:rsid w:val="00186024"/>
    <w:rsid w:val="001C7D5F"/>
    <w:rsid w:val="001D458F"/>
    <w:rsid w:val="001E6C73"/>
    <w:rsid w:val="00216BE8"/>
    <w:rsid w:val="00216C22"/>
    <w:rsid w:val="002246F5"/>
    <w:rsid w:val="00224AE9"/>
    <w:rsid w:val="00233DFE"/>
    <w:rsid w:val="002369E6"/>
    <w:rsid w:val="00240505"/>
    <w:rsid w:val="00241A33"/>
    <w:rsid w:val="002427C2"/>
    <w:rsid w:val="00256B9B"/>
    <w:rsid w:val="002573B9"/>
    <w:rsid w:val="002735CB"/>
    <w:rsid w:val="002946C2"/>
    <w:rsid w:val="00294809"/>
    <w:rsid w:val="002B0998"/>
    <w:rsid w:val="002C5230"/>
    <w:rsid w:val="002D502C"/>
    <w:rsid w:val="002D6753"/>
    <w:rsid w:val="002E0CF3"/>
    <w:rsid w:val="002E6D8D"/>
    <w:rsid w:val="002F07C1"/>
    <w:rsid w:val="003306A3"/>
    <w:rsid w:val="00334551"/>
    <w:rsid w:val="003432A3"/>
    <w:rsid w:val="00345CBB"/>
    <w:rsid w:val="00361DA2"/>
    <w:rsid w:val="00367907"/>
    <w:rsid w:val="003738E0"/>
    <w:rsid w:val="00375720"/>
    <w:rsid w:val="003857A3"/>
    <w:rsid w:val="003B0654"/>
    <w:rsid w:val="003C5BB2"/>
    <w:rsid w:val="003D1F1B"/>
    <w:rsid w:val="003E6889"/>
    <w:rsid w:val="003F01B4"/>
    <w:rsid w:val="00412890"/>
    <w:rsid w:val="00415E0D"/>
    <w:rsid w:val="004172B0"/>
    <w:rsid w:val="00417E10"/>
    <w:rsid w:val="004214FE"/>
    <w:rsid w:val="00426657"/>
    <w:rsid w:val="004277BE"/>
    <w:rsid w:val="00436010"/>
    <w:rsid w:val="00452973"/>
    <w:rsid w:val="00466E33"/>
    <w:rsid w:val="00487155"/>
    <w:rsid w:val="00490AD4"/>
    <w:rsid w:val="00497D72"/>
    <w:rsid w:val="004C2863"/>
    <w:rsid w:val="004C48D4"/>
    <w:rsid w:val="00504B14"/>
    <w:rsid w:val="00505F17"/>
    <w:rsid w:val="005069B5"/>
    <w:rsid w:val="00531786"/>
    <w:rsid w:val="00545AC4"/>
    <w:rsid w:val="00547044"/>
    <w:rsid w:val="00566725"/>
    <w:rsid w:val="00576DC5"/>
    <w:rsid w:val="0058211A"/>
    <w:rsid w:val="005858A6"/>
    <w:rsid w:val="005A06B0"/>
    <w:rsid w:val="005B10CF"/>
    <w:rsid w:val="005D0C6D"/>
    <w:rsid w:val="005D2882"/>
    <w:rsid w:val="005E16BE"/>
    <w:rsid w:val="005E68CE"/>
    <w:rsid w:val="005E7276"/>
    <w:rsid w:val="00617EA0"/>
    <w:rsid w:val="006252CE"/>
    <w:rsid w:val="0062581D"/>
    <w:rsid w:val="00637219"/>
    <w:rsid w:val="00640180"/>
    <w:rsid w:val="0064139E"/>
    <w:rsid w:val="00665422"/>
    <w:rsid w:val="00673343"/>
    <w:rsid w:val="00694FD0"/>
    <w:rsid w:val="00696910"/>
    <w:rsid w:val="006A2D5D"/>
    <w:rsid w:val="006B085F"/>
    <w:rsid w:val="006D4EE6"/>
    <w:rsid w:val="006D6972"/>
    <w:rsid w:val="006D7DF5"/>
    <w:rsid w:val="006E1EEC"/>
    <w:rsid w:val="006E45A0"/>
    <w:rsid w:val="006F7F63"/>
    <w:rsid w:val="00704A95"/>
    <w:rsid w:val="00714FBB"/>
    <w:rsid w:val="00723706"/>
    <w:rsid w:val="007245C4"/>
    <w:rsid w:val="00737534"/>
    <w:rsid w:val="00737635"/>
    <w:rsid w:val="007925FA"/>
    <w:rsid w:val="00793DF0"/>
    <w:rsid w:val="007A4507"/>
    <w:rsid w:val="007C2404"/>
    <w:rsid w:val="007D7A02"/>
    <w:rsid w:val="007E1A9E"/>
    <w:rsid w:val="007F14FD"/>
    <w:rsid w:val="00805099"/>
    <w:rsid w:val="00817FB4"/>
    <w:rsid w:val="00822725"/>
    <w:rsid w:val="0084288C"/>
    <w:rsid w:val="0084462B"/>
    <w:rsid w:val="00851E5D"/>
    <w:rsid w:val="00875D6A"/>
    <w:rsid w:val="008770D4"/>
    <w:rsid w:val="00882DC3"/>
    <w:rsid w:val="00886225"/>
    <w:rsid w:val="008878FB"/>
    <w:rsid w:val="00891667"/>
    <w:rsid w:val="00897250"/>
    <w:rsid w:val="008B6352"/>
    <w:rsid w:val="008D540F"/>
    <w:rsid w:val="008D708D"/>
    <w:rsid w:val="008E137E"/>
    <w:rsid w:val="00914A82"/>
    <w:rsid w:val="00915E70"/>
    <w:rsid w:val="00922FBF"/>
    <w:rsid w:val="00936FF3"/>
    <w:rsid w:val="009378A6"/>
    <w:rsid w:val="00943F6D"/>
    <w:rsid w:val="009473B3"/>
    <w:rsid w:val="00953D41"/>
    <w:rsid w:val="00957CF0"/>
    <w:rsid w:val="00971DFE"/>
    <w:rsid w:val="00986C7B"/>
    <w:rsid w:val="009A5EDE"/>
    <w:rsid w:val="009C78DA"/>
    <w:rsid w:val="009E1D99"/>
    <w:rsid w:val="009E5E05"/>
    <w:rsid w:val="00A02AF2"/>
    <w:rsid w:val="00A0459C"/>
    <w:rsid w:val="00A05515"/>
    <w:rsid w:val="00A14C63"/>
    <w:rsid w:val="00A16948"/>
    <w:rsid w:val="00A30DE0"/>
    <w:rsid w:val="00A36136"/>
    <w:rsid w:val="00A40554"/>
    <w:rsid w:val="00A55776"/>
    <w:rsid w:val="00A72A0D"/>
    <w:rsid w:val="00A754D4"/>
    <w:rsid w:val="00A92FCF"/>
    <w:rsid w:val="00A950C0"/>
    <w:rsid w:val="00AA6BC2"/>
    <w:rsid w:val="00AC20E9"/>
    <w:rsid w:val="00AD5F44"/>
    <w:rsid w:val="00AE1D5B"/>
    <w:rsid w:val="00AF7E34"/>
    <w:rsid w:val="00B01583"/>
    <w:rsid w:val="00B1510A"/>
    <w:rsid w:val="00B32CDE"/>
    <w:rsid w:val="00B66CB3"/>
    <w:rsid w:val="00B86BF6"/>
    <w:rsid w:val="00B87902"/>
    <w:rsid w:val="00B930EC"/>
    <w:rsid w:val="00B932AF"/>
    <w:rsid w:val="00BB4382"/>
    <w:rsid w:val="00BB77F3"/>
    <w:rsid w:val="00BC4785"/>
    <w:rsid w:val="00BD019D"/>
    <w:rsid w:val="00BD2F67"/>
    <w:rsid w:val="00BD3FA3"/>
    <w:rsid w:val="00BE7C49"/>
    <w:rsid w:val="00BF73E1"/>
    <w:rsid w:val="00C15361"/>
    <w:rsid w:val="00C31A9B"/>
    <w:rsid w:val="00C32194"/>
    <w:rsid w:val="00C43C92"/>
    <w:rsid w:val="00C85FE8"/>
    <w:rsid w:val="00C93F95"/>
    <w:rsid w:val="00C94106"/>
    <w:rsid w:val="00CA17CD"/>
    <w:rsid w:val="00CD05F1"/>
    <w:rsid w:val="00CD7896"/>
    <w:rsid w:val="00D05B04"/>
    <w:rsid w:val="00D06B04"/>
    <w:rsid w:val="00D24272"/>
    <w:rsid w:val="00D43D13"/>
    <w:rsid w:val="00D661F0"/>
    <w:rsid w:val="00D748B7"/>
    <w:rsid w:val="00D751CC"/>
    <w:rsid w:val="00D937AF"/>
    <w:rsid w:val="00DA1404"/>
    <w:rsid w:val="00DC5DEF"/>
    <w:rsid w:val="00DE62F0"/>
    <w:rsid w:val="00DE7804"/>
    <w:rsid w:val="00E009AA"/>
    <w:rsid w:val="00E441F7"/>
    <w:rsid w:val="00E531BD"/>
    <w:rsid w:val="00E53802"/>
    <w:rsid w:val="00E55F00"/>
    <w:rsid w:val="00EA0D5C"/>
    <w:rsid w:val="00EB5A43"/>
    <w:rsid w:val="00ED6084"/>
    <w:rsid w:val="00EE5D8A"/>
    <w:rsid w:val="00F1131E"/>
    <w:rsid w:val="00F127D0"/>
    <w:rsid w:val="00F216CA"/>
    <w:rsid w:val="00F223E1"/>
    <w:rsid w:val="00F32CB0"/>
    <w:rsid w:val="00F6370B"/>
    <w:rsid w:val="00F91318"/>
    <w:rsid w:val="00FB484A"/>
    <w:rsid w:val="00FB6265"/>
    <w:rsid w:val="00FC244B"/>
    <w:rsid w:val="00FC6790"/>
    <w:rsid w:val="00FD11A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37FDED-D92F-4CAA-8BC9-405F961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E34"/>
    <w:pPr>
      <w:widowControl/>
      <w:spacing w:after="200"/>
    </w:pPr>
    <w:rPr>
      <w:rFonts w:ascii="Calibri" w:hAnsi="Calibr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E34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F7E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6CF5"/>
    <w:pPr>
      <w:widowControl w:val="0"/>
      <w:spacing w:after="0"/>
    </w:pPr>
    <w:rPr>
      <w:rFonts w:ascii="Times New Roman" w:hAnsi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096CF5"/>
    <w:rPr>
      <w:rFonts w:ascii="Calibri" w:hAnsi="Calibri"/>
      <w:b/>
      <w:bCs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922FBF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22FB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hs.ne.gov/Pages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ph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8F89-31C9-4C1D-8C5D-10BB2FB9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Katherine Mulligan</cp:lastModifiedBy>
  <cp:revision>6</cp:revision>
  <cp:lastPrinted>2020-03-12T20:43:00Z</cp:lastPrinted>
  <dcterms:created xsi:type="dcterms:W3CDTF">2020-04-07T19:33:00Z</dcterms:created>
  <dcterms:modified xsi:type="dcterms:W3CDTF">2020-04-07T20:39:00Z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697175952</vt:i4>
  </property>
</Properties>
</file>