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34" w:rsidRPr="00AF7E34" w:rsidRDefault="00547044" w:rsidP="00547044">
      <w:pPr>
        <w:widowControl/>
        <w:spacing w:line="276" w:lineRule="auto"/>
        <w:rPr>
          <w:rFonts w:ascii="Calibri" w:hAnsi="Calibri" w:cs="Calibri"/>
          <w:b/>
          <w:snapToGrid/>
          <w:sz w:val="28"/>
          <w:szCs w:val="24"/>
        </w:rPr>
      </w:pPr>
      <w:bookmarkStart w:id="0" w:name="_GoBack"/>
      <w:bookmarkEnd w:id="0"/>
      <w:r w:rsidRPr="00AF7E34">
        <w:rPr>
          <w:rFonts w:ascii="Calibri" w:hAnsi="Calibri" w:cs="Calibri"/>
          <w:b/>
          <w:snapToGrid/>
          <w:sz w:val="28"/>
          <w:szCs w:val="24"/>
        </w:rPr>
        <w:t>FOR IMMEDIATE RELEASE</w:t>
      </w:r>
    </w:p>
    <w:p w:rsidR="00AF7E34" w:rsidRDefault="00AF7E34" w:rsidP="00AF7E34">
      <w:pPr>
        <w:widowControl/>
        <w:spacing w:line="276" w:lineRule="auto"/>
        <w:rPr>
          <w:rFonts w:ascii="Calibri" w:hAnsi="Calibri" w:cs="Calibri"/>
          <w:snapToGrid/>
          <w:szCs w:val="24"/>
        </w:rPr>
      </w:pPr>
      <w:r w:rsidRPr="00AF7E34">
        <w:rPr>
          <w:rFonts w:ascii="Calibri" w:hAnsi="Calibri" w:cs="Calibri"/>
          <w:snapToGrid/>
          <w:szCs w:val="24"/>
        </w:rPr>
        <w:fldChar w:fldCharType="begin"/>
      </w:r>
      <w:r w:rsidRPr="00AF7E34">
        <w:rPr>
          <w:rFonts w:ascii="Calibri" w:hAnsi="Calibri" w:cs="Calibri"/>
          <w:snapToGrid/>
          <w:szCs w:val="24"/>
        </w:rPr>
        <w:instrText xml:space="preserve"> DATE \@ "MMMM d, yyyy" </w:instrText>
      </w:r>
      <w:r w:rsidRPr="00AF7E34">
        <w:rPr>
          <w:rFonts w:ascii="Calibri" w:hAnsi="Calibri" w:cs="Calibri"/>
          <w:snapToGrid/>
          <w:szCs w:val="24"/>
        </w:rPr>
        <w:fldChar w:fldCharType="separate"/>
      </w:r>
      <w:r w:rsidR="00D44065">
        <w:rPr>
          <w:rFonts w:ascii="Calibri" w:hAnsi="Calibri" w:cs="Calibri"/>
          <w:noProof/>
          <w:snapToGrid/>
          <w:szCs w:val="24"/>
        </w:rPr>
        <w:t>September 14, 2018</w:t>
      </w:r>
      <w:r w:rsidRPr="00AF7E34">
        <w:rPr>
          <w:rFonts w:ascii="Calibri" w:hAnsi="Calibri" w:cs="Calibri"/>
          <w:snapToGrid/>
          <w:szCs w:val="24"/>
        </w:rPr>
        <w:fldChar w:fldCharType="end"/>
      </w:r>
      <w:r w:rsidRPr="00AF7E34">
        <w:rPr>
          <w:rFonts w:ascii="Calibri" w:hAnsi="Calibri" w:cs="Calibri"/>
          <w:snapToGrid/>
          <w:szCs w:val="24"/>
        </w:rPr>
        <w:tab/>
      </w:r>
    </w:p>
    <w:p w:rsidR="00AF7E34" w:rsidRDefault="00547044" w:rsidP="00AF7E34">
      <w:pPr>
        <w:widowControl/>
        <w:spacing w:line="276" w:lineRule="auto"/>
        <w:jc w:val="right"/>
        <w:rPr>
          <w:rFonts w:ascii="Calibri" w:hAnsi="Calibri" w:cs="Calibri"/>
          <w:snapToGrid/>
          <w:szCs w:val="24"/>
        </w:rPr>
      </w:pPr>
      <w:r w:rsidRPr="00AF7E34">
        <w:rPr>
          <w:rFonts w:ascii="Calibri" w:hAnsi="Calibri" w:cs="Calibri"/>
          <w:snapToGrid/>
          <w:szCs w:val="24"/>
        </w:rPr>
        <w:t>CONTACT PERSON</w:t>
      </w:r>
      <w:r w:rsidR="00AF7E34" w:rsidRPr="00AF7E34">
        <w:rPr>
          <w:rFonts w:ascii="Calibri" w:hAnsi="Calibri" w:cs="Calibri"/>
          <w:snapToGrid/>
          <w:szCs w:val="24"/>
        </w:rPr>
        <w:t>:</w:t>
      </w:r>
    </w:p>
    <w:p w:rsidR="00AF7E34" w:rsidRPr="00AF7E34" w:rsidRDefault="00AF7E34" w:rsidP="00AF7E34">
      <w:pPr>
        <w:widowControl/>
        <w:spacing w:line="276" w:lineRule="auto"/>
        <w:jc w:val="right"/>
        <w:rPr>
          <w:rFonts w:ascii="Calibri" w:hAnsi="Calibri" w:cs="Calibri"/>
          <w:b/>
          <w:snapToGrid/>
          <w:szCs w:val="24"/>
        </w:rPr>
      </w:pPr>
      <w:r w:rsidRPr="00AF7E34">
        <w:rPr>
          <w:rFonts w:ascii="Calibri" w:hAnsi="Calibri" w:cs="Calibri"/>
          <w:snapToGrid/>
          <w:szCs w:val="24"/>
        </w:rPr>
        <w:tab/>
      </w:r>
      <w:r w:rsidR="002E6C77">
        <w:rPr>
          <w:rFonts w:ascii="Calibri" w:hAnsi="Calibri" w:cs="Calibri"/>
          <w:b/>
          <w:snapToGrid/>
          <w:szCs w:val="24"/>
        </w:rPr>
        <w:t>Katie Mulligan, Amy Dinslage</w:t>
      </w:r>
    </w:p>
    <w:p w:rsidR="00AF7E34" w:rsidRPr="00AF7E34" w:rsidRDefault="00AF7E34" w:rsidP="00AF7E34">
      <w:pPr>
        <w:widowControl/>
        <w:spacing w:line="276" w:lineRule="auto"/>
        <w:jc w:val="right"/>
        <w:rPr>
          <w:rFonts w:ascii="Calibri" w:hAnsi="Calibri" w:cs="Calibri"/>
          <w:b/>
          <w:snapToGrid/>
          <w:szCs w:val="24"/>
        </w:rPr>
      </w:pPr>
      <w:r w:rsidRPr="00AF7E34">
        <w:rPr>
          <w:rFonts w:ascii="Calibri" w:hAnsi="Calibri" w:cs="Calibri"/>
          <w:b/>
          <w:snapToGrid/>
          <w:szCs w:val="24"/>
        </w:rPr>
        <w:tab/>
      </w:r>
      <w:r w:rsidR="002E6C77">
        <w:rPr>
          <w:rFonts w:ascii="Calibri" w:hAnsi="Calibri" w:cs="Calibri"/>
          <w:b/>
          <w:snapToGrid/>
          <w:szCs w:val="24"/>
        </w:rPr>
        <w:t>Jeremy Eschliman, Laura Steele</w:t>
      </w:r>
    </w:p>
    <w:p w:rsidR="00AF7E34" w:rsidRPr="00AF7E34" w:rsidRDefault="00AF7E34" w:rsidP="00AF7E34">
      <w:pPr>
        <w:widowControl/>
        <w:spacing w:line="276" w:lineRule="auto"/>
        <w:ind w:firstLine="720"/>
        <w:jc w:val="right"/>
        <w:rPr>
          <w:rFonts w:ascii="Calibri" w:hAnsi="Calibri" w:cs="Calibri"/>
          <w:b/>
          <w:snapToGrid/>
          <w:szCs w:val="24"/>
        </w:rPr>
      </w:pPr>
      <w:r w:rsidRPr="00AF7E34">
        <w:rPr>
          <w:rFonts w:ascii="Calibri" w:hAnsi="Calibri" w:cs="Calibri"/>
          <w:b/>
          <w:snapToGrid/>
          <w:szCs w:val="24"/>
        </w:rPr>
        <w:t>308-995-4778</w:t>
      </w:r>
    </w:p>
    <w:p w:rsidR="00AF7E34" w:rsidRPr="00AF7E34" w:rsidRDefault="00AF7E34" w:rsidP="00AF7E34">
      <w:pPr>
        <w:widowControl/>
        <w:spacing w:line="276" w:lineRule="auto"/>
        <w:ind w:firstLine="720"/>
        <w:jc w:val="right"/>
        <w:rPr>
          <w:rFonts w:ascii="Calibri" w:hAnsi="Calibri" w:cs="Calibri"/>
          <w:snapToGrid/>
          <w:szCs w:val="24"/>
        </w:rPr>
      </w:pPr>
    </w:p>
    <w:p w:rsidR="00AF7E34" w:rsidRPr="00AF7E34" w:rsidRDefault="00AF7E34" w:rsidP="00AF7E34">
      <w:pPr>
        <w:widowControl/>
        <w:spacing w:line="276" w:lineRule="auto"/>
        <w:jc w:val="center"/>
        <w:rPr>
          <w:rFonts w:ascii="Calibri" w:hAnsi="Calibri" w:cs="Calibri"/>
          <w:b/>
          <w:snapToGrid/>
          <w:sz w:val="40"/>
          <w:szCs w:val="40"/>
        </w:rPr>
      </w:pPr>
      <w:r w:rsidRPr="00AF7E34">
        <w:rPr>
          <w:rFonts w:ascii="Calibri" w:hAnsi="Calibri" w:cs="Calibri"/>
          <w:b/>
          <w:snapToGrid/>
          <w:sz w:val="40"/>
          <w:szCs w:val="40"/>
        </w:rPr>
        <w:t xml:space="preserve"> </w:t>
      </w:r>
      <w:r w:rsidR="002E6C77">
        <w:rPr>
          <w:rFonts w:ascii="Calibri" w:hAnsi="Calibri" w:cs="Calibri"/>
          <w:b/>
          <w:snapToGrid/>
          <w:sz w:val="40"/>
          <w:szCs w:val="40"/>
        </w:rPr>
        <w:t>Significant Amount of West Nile in Nebraska</w:t>
      </w:r>
    </w:p>
    <w:p w:rsidR="00AF7E34" w:rsidRPr="00AF7E34" w:rsidRDefault="009F24C2" w:rsidP="003A63C8">
      <w:pPr>
        <w:widowControl/>
        <w:spacing w:line="276" w:lineRule="auto"/>
        <w:jc w:val="center"/>
        <w:rPr>
          <w:rFonts w:ascii="Calibri" w:hAnsi="Calibri" w:cs="Calibri"/>
          <w:snapToGrid/>
          <w:szCs w:val="24"/>
        </w:rPr>
      </w:pPr>
      <w:r>
        <w:rPr>
          <w:rFonts w:ascii="Calibri" w:hAnsi="Calibri" w:cs="Calibri"/>
          <w:snapToGrid/>
          <w:szCs w:val="24"/>
        </w:rPr>
        <w:t xml:space="preserve">Protect Yourself </w:t>
      </w:r>
      <w:r w:rsidR="00860A1F">
        <w:rPr>
          <w:rFonts w:ascii="Calibri" w:hAnsi="Calibri" w:cs="Calibri"/>
          <w:snapToGrid/>
          <w:szCs w:val="24"/>
        </w:rPr>
        <w:t>against</w:t>
      </w:r>
      <w:r>
        <w:rPr>
          <w:rFonts w:ascii="Calibri" w:hAnsi="Calibri" w:cs="Calibri"/>
          <w:snapToGrid/>
          <w:szCs w:val="24"/>
        </w:rPr>
        <w:t xml:space="preserve"> M</w:t>
      </w:r>
      <w:r w:rsidR="002E6C77">
        <w:rPr>
          <w:rFonts w:ascii="Calibri" w:hAnsi="Calibri" w:cs="Calibri"/>
          <w:snapToGrid/>
          <w:szCs w:val="24"/>
        </w:rPr>
        <w:t>osquitos</w:t>
      </w:r>
    </w:p>
    <w:p w:rsidR="002E6C77" w:rsidRDefault="00AF7E34" w:rsidP="009F24C2">
      <w:pPr>
        <w:widowControl/>
        <w:spacing w:line="276" w:lineRule="auto"/>
        <w:rPr>
          <w:rFonts w:ascii="Calibri" w:hAnsi="Calibri" w:cs="Calibri"/>
          <w:snapToGrid/>
          <w:szCs w:val="24"/>
        </w:rPr>
      </w:pPr>
      <w:r>
        <w:rPr>
          <w:rFonts w:ascii="Calibri" w:hAnsi="Calibri" w:cs="Calibri"/>
          <w:snapToGrid/>
          <w:szCs w:val="24"/>
          <w:u w:val="single"/>
        </w:rPr>
        <w:t>Holdrege</w:t>
      </w:r>
      <w:r w:rsidRPr="00AF7E34">
        <w:rPr>
          <w:rFonts w:ascii="Calibri" w:hAnsi="Calibri" w:cs="Calibri"/>
          <w:snapToGrid/>
          <w:szCs w:val="24"/>
          <w:u w:val="single"/>
        </w:rPr>
        <w:t>, NE</w:t>
      </w:r>
      <w:r w:rsidRPr="00AF7E34">
        <w:rPr>
          <w:rFonts w:ascii="Calibri" w:hAnsi="Calibri" w:cs="Calibri"/>
          <w:snapToGrid/>
          <w:szCs w:val="24"/>
        </w:rPr>
        <w:t xml:space="preserve"> --- </w:t>
      </w:r>
    </w:p>
    <w:p w:rsidR="00AF7E34" w:rsidRPr="00AF7E34" w:rsidRDefault="002E6C77" w:rsidP="00AF7E34">
      <w:pPr>
        <w:widowControl/>
        <w:spacing w:after="200" w:line="276" w:lineRule="auto"/>
        <w:rPr>
          <w:rFonts w:ascii="Calibri" w:hAnsi="Calibri" w:cs="Calibri"/>
          <w:snapToGrid/>
          <w:szCs w:val="24"/>
        </w:rPr>
      </w:pPr>
      <w:r>
        <w:rPr>
          <w:rFonts w:ascii="Calibri" w:hAnsi="Calibri" w:cs="Calibri"/>
          <w:snapToGrid/>
          <w:szCs w:val="24"/>
        </w:rPr>
        <w:t>This year Nebraska has had a significant increase in the number of people infected with West Nile Virus.  According to the CDC’s most recent biweekly report, Nebraska is second only to North Dakota in numbers of overall human West Nile cases. According to recent reports, 4 deaths</w:t>
      </w:r>
      <w:r w:rsidR="00703C01">
        <w:rPr>
          <w:rFonts w:ascii="Calibri" w:hAnsi="Calibri" w:cs="Calibri"/>
          <w:snapToGrid/>
          <w:szCs w:val="24"/>
        </w:rPr>
        <w:t xml:space="preserve"> in Nebraska have been linked to West Nile Virus. To date</w:t>
      </w:r>
      <w:r w:rsidR="00860A1F">
        <w:rPr>
          <w:rFonts w:ascii="Calibri" w:hAnsi="Calibri" w:cs="Calibri"/>
          <w:snapToGrid/>
          <w:szCs w:val="24"/>
        </w:rPr>
        <w:t>,</w:t>
      </w:r>
      <w:r w:rsidR="00703C01">
        <w:rPr>
          <w:rFonts w:ascii="Calibri" w:hAnsi="Calibri" w:cs="Calibri"/>
          <w:snapToGrid/>
          <w:szCs w:val="24"/>
        </w:rPr>
        <w:t xml:space="preserve"> 79 cases of West Nile Virus</w:t>
      </w:r>
      <w:r w:rsidR="00D71D04">
        <w:rPr>
          <w:rFonts w:ascii="Calibri" w:hAnsi="Calibri" w:cs="Calibri"/>
          <w:snapToGrid/>
          <w:szCs w:val="24"/>
        </w:rPr>
        <w:t xml:space="preserve"> have been reported in Nebraska,</w:t>
      </w:r>
      <w:r w:rsidR="00703C01">
        <w:rPr>
          <w:rFonts w:ascii="Calibri" w:hAnsi="Calibri" w:cs="Calibri"/>
          <w:snapToGrid/>
          <w:szCs w:val="24"/>
        </w:rPr>
        <w:t xml:space="preserve"> of those cases 42 have been </w:t>
      </w:r>
      <w:proofErr w:type="spellStart"/>
      <w:r w:rsidR="00703C01">
        <w:rPr>
          <w:rFonts w:ascii="Calibri" w:hAnsi="Calibri" w:cs="Calibri"/>
          <w:snapToGrid/>
          <w:szCs w:val="24"/>
        </w:rPr>
        <w:t>neuroinvasive</w:t>
      </w:r>
      <w:proofErr w:type="spellEnd"/>
      <w:r w:rsidR="00703C01">
        <w:rPr>
          <w:rFonts w:ascii="Calibri" w:hAnsi="Calibri" w:cs="Calibri"/>
          <w:snapToGrid/>
          <w:szCs w:val="24"/>
        </w:rPr>
        <w:t xml:space="preserve">. </w:t>
      </w:r>
      <w:r>
        <w:rPr>
          <w:rFonts w:ascii="Calibri" w:hAnsi="Calibri" w:cs="Calibri"/>
          <w:snapToGrid/>
          <w:szCs w:val="24"/>
        </w:rPr>
        <w:t xml:space="preserve"> </w:t>
      </w:r>
      <w:r w:rsidR="00703C01">
        <w:rPr>
          <w:rFonts w:ascii="Calibri" w:hAnsi="Calibri" w:cs="Calibri"/>
          <w:snapToGrid/>
          <w:szCs w:val="24"/>
        </w:rPr>
        <w:t xml:space="preserve">This is approximately double the 10 year median of cases. </w:t>
      </w:r>
    </w:p>
    <w:p w:rsidR="00AF7E34" w:rsidRPr="00AF7E34" w:rsidRDefault="00703C01" w:rsidP="00AF7E34">
      <w:pPr>
        <w:widowControl/>
        <w:spacing w:after="200" w:line="276" w:lineRule="auto"/>
        <w:rPr>
          <w:rFonts w:ascii="Calibri" w:hAnsi="Calibri" w:cs="Calibri"/>
          <w:snapToGrid/>
          <w:szCs w:val="24"/>
        </w:rPr>
      </w:pPr>
      <w:r>
        <w:rPr>
          <w:rFonts w:ascii="Calibri" w:hAnsi="Calibri" w:cs="Calibri"/>
          <w:snapToGrid/>
          <w:szCs w:val="24"/>
        </w:rPr>
        <w:t>West Nile Virus is commonly spread by mosquitos carrying the virus.  About 1 in 5 people who contract West Nile Virus have symptoms and approximately 1 in 150 of the people who contract West Nile develop</w:t>
      </w:r>
      <w:r w:rsidR="00D71D04">
        <w:rPr>
          <w:rFonts w:ascii="Calibri" w:hAnsi="Calibri" w:cs="Calibri"/>
          <w:snapToGrid/>
          <w:szCs w:val="24"/>
        </w:rPr>
        <w:t>s</w:t>
      </w:r>
      <w:r>
        <w:rPr>
          <w:rFonts w:ascii="Calibri" w:hAnsi="Calibri" w:cs="Calibri"/>
          <w:snapToGrid/>
          <w:szCs w:val="24"/>
        </w:rPr>
        <w:t xml:space="preserve"> the more severe </w:t>
      </w:r>
      <w:proofErr w:type="spellStart"/>
      <w:r>
        <w:rPr>
          <w:rFonts w:ascii="Calibri" w:hAnsi="Calibri" w:cs="Calibri"/>
          <w:snapToGrid/>
          <w:szCs w:val="24"/>
        </w:rPr>
        <w:t>neuroinvasive</w:t>
      </w:r>
      <w:proofErr w:type="spellEnd"/>
      <w:r>
        <w:rPr>
          <w:rFonts w:ascii="Calibri" w:hAnsi="Calibri" w:cs="Calibri"/>
          <w:snapToGrid/>
          <w:szCs w:val="24"/>
        </w:rPr>
        <w:t xml:space="preserve"> form of the disease. Most of the people who contract West Nile Virus do not have symptoms and likely are undiagnosed with the virus, or the virus is detected through a blood donation.  Those that do develop symptoms may experience fever, fatigue, joint pain, vomiting, </w:t>
      </w:r>
      <w:r w:rsidR="00A031E8">
        <w:rPr>
          <w:rFonts w:ascii="Calibri" w:hAnsi="Calibri" w:cs="Calibri"/>
          <w:snapToGrid/>
          <w:szCs w:val="24"/>
        </w:rPr>
        <w:t>diarrhea</w:t>
      </w:r>
      <w:r>
        <w:rPr>
          <w:rFonts w:ascii="Calibri" w:hAnsi="Calibri" w:cs="Calibri"/>
          <w:snapToGrid/>
          <w:szCs w:val="24"/>
        </w:rPr>
        <w:t>, and rash.</w:t>
      </w:r>
    </w:p>
    <w:p w:rsidR="00AF7E34" w:rsidRPr="00AF7E34" w:rsidRDefault="00A031E8" w:rsidP="00AF7E34">
      <w:pPr>
        <w:widowControl/>
        <w:spacing w:after="200" w:line="276" w:lineRule="auto"/>
        <w:rPr>
          <w:rFonts w:ascii="Calibri" w:hAnsi="Calibri"/>
          <w:snapToGrid/>
          <w:sz w:val="22"/>
          <w:szCs w:val="22"/>
        </w:rPr>
      </w:pPr>
      <w:r>
        <w:rPr>
          <w:rFonts w:ascii="Calibri" w:hAnsi="Calibri" w:cs="Calibri"/>
          <w:snapToGrid/>
          <w:szCs w:val="24"/>
        </w:rPr>
        <w:t>In the seven counties that Two Rivers Public Health Department serves, Phelps and Dawson have had mosquitos test positive for West Nile Virus, and</w:t>
      </w:r>
      <w:r w:rsidR="00860A1F">
        <w:rPr>
          <w:rFonts w:ascii="Calibri" w:hAnsi="Calibri" w:cs="Calibri"/>
          <w:snapToGrid/>
          <w:szCs w:val="24"/>
        </w:rPr>
        <w:t xml:space="preserve"> have had</w:t>
      </w:r>
      <w:r>
        <w:rPr>
          <w:rFonts w:ascii="Calibri" w:hAnsi="Calibri" w:cs="Calibri"/>
          <w:snapToGrid/>
          <w:szCs w:val="24"/>
        </w:rPr>
        <w:t xml:space="preserve"> </w:t>
      </w:r>
      <w:r w:rsidR="009F24C2">
        <w:rPr>
          <w:rFonts w:ascii="Calibri" w:hAnsi="Calibri" w:cs="Calibri"/>
          <w:snapToGrid/>
          <w:szCs w:val="24"/>
        </w:rPr>
        <w:t>4 human cases of West Nile Virus.</w:t>
      </w:r>
    </w:p>
    <w:p w:rsidR="00860A1F" w:rsidRDefault="009F24C2" w:rsidP="00545AC4">
      <w:pPr>
        <w:widowControl/>
        <w:spacing w:after="200" w:line="276" w:lineRule="auto"/>
        <w:rPr>
          <w:rFonts w:ascii="Calibri" w:hAnsi="Calibri" w:cs="Calibri"/>
          <w:snapToGrid/>
          <w:szCs w:val="24"/>
        </w:rPr>
      </w:pPr>
      <w:r w:rsidRPr="00860A1F">
        <w:rPr>
          <w:rFonts w:ascii="Calibri" w:hAnsi="Calibri" w:cs="Calibri"/>
          <w:snapToGrid/>
          <w:szCs w:val="24"/>
        </w:rPr>
        <w:t xml:space="preserve">Two Rivers Public Health Department recommends that you wear bug repellent that contains DEET, </w:t>
      </w:r>
      <w:proofErr w:type="spellStart"/>
      <w:r w:rsidRPr="00860A1F">
        <w:rPr>
          <w:rFonts w:ascii="Calibri" w:hAnsi="Calibri" w:cs="Calibri"/>
          <w:snapToGrid/>
          <w:szCs w:val="24"/>
        </w:rPr>
        <w:t>picaridin</w:t>
      </w:r>
      <w:proofErr w:type="spellEnd"/>
      <w:r w:rsidRPr="00860A1F">
        <w:rPr>
          <w:rFonts w:ascii="Calibri" w:hAnsi="Calibri" w:cs="Calibri"/>
          <w:snapToGrid/>
          <w:szCs w:val="24"/>
        </w:rPr>
        <w:t xml:space="preserve">, or oil of lemon eucalyptus. If it is possible, wear long sleeves and long pants to deter mosquitos from biting.  </w:t>
      </w:r>
    </w:p>
    <w:p w:rsidR="00096CF5" w:rsidRPr="00860A1F" w:rsidRDefault="009F24C2" w:rsidP="00545AC4">
      <w:pPr>
        <w:widowControl/>
        <w:spacing w:after="200" w:line="276" w:lineRule="auto"/>
        <w:rPr>
          <w:rFonts w:ascii="Calibri" w:hAnsi="Calibri" w:cs="Calibri"/>
          <w:snapToGrid/>
          <w:szCs w:val="24"/>
        </w:rPr>
      </w:pPr>
      <w:r w:rsidRPr="00860A1F">
        <w:rPr>
          <w:rFonts w:ascii="Calibri" w:hAnsi="Calibri" w:cs="Calibri"/>
          <w:snapToGrid/>
          <w:szCs w:val="24"/>
        </w:rPr>
        <w:t xml:space="preserve">For more information on West Nile Virus please visit </w:t>
      </w:r>
      <w:hyperlink r:id="rId8" w:history="1">
        <w:r w:rsidRPr="00860A1F">
          <w:rPr>
            <w:rFonts w:cs="Calibri"/>
            <w:szCs w:val="24"/>
          </w:rPr>
          <w:t>http://www.trphd.org/programs-services/services/environmental-health/west-nile-virus-and-other-arboviruses.html</w:t>
        </w:r>
      </w:hyperlink>
      <w:r w:rsidRPr="00860A1F">
        <w:rPr>
          <w:rFonts w:ascii="Calibri" w:hAnsi="Calibri" w:cs="Calibri"/>
          <w:snapToGrid/>
          <w:szCs w:val="24"/>
        </w:rPr>
        <w:t>.</w:t>
      </w:r>
      <w:r w:rsidR="003A63C8">
        <w:rPr>
          <w:rFonts w:ascii="Calibri" w:hAnsi="Calibri" w:cs="Calibri"/>
          <w:snapToGrid/>
          <w:szCs w:val="24"/>
        </w:rPr>
        <w:t xml:space="preserve"> </w:t>
      </w:r>
      <w:r w:rsidRPr="00860A1F">
        <w:rPr>
          <w:rFonts w:ascii="Calibri" w:hAnsi="Calibri" w:cs="Calibri"/>
          <w:snapToGrid/>
          <w:szCs w:val="24"/>
        </w:rPr>
        <w:t xml:space="preserve"> </w:t>
      </w:r>
    </w:p>
    <w:p w:rsidR="00545AC4" w:rsidRPr="00860A1F" w:rsidRDefault="00AF7E34" w:rsidP="009F24C2">
      <w:pPr>
        <w:widowControl/>
        <w:spacing w:line="276" w:lineRule="auto"/>
        <w:rPr>
          <w:rFonts w:ascii="Calibri" w:hAnsi="Calibri" w:cs="Calibri"/>
          <w:snapToGrid/>
          <w:szCs w:val="24"/>
        </w:rPr>
      </w:pPr>
      <w:r w:rsidRPr="00860A1F">
        <w:rPr>
          <w:rFonts w:ascii="Calibri" w:hAnsi="Calibri" w:cs="Calibri"/>
          <w:snapToGrid/>
          <w:szCs w:val="24"/>
        </w:rPr>
        <w:t>For</w:t>
      </w:r>
      <w:r w:rsidR="00545AC4" w:rsidRPr="00860A1F">
        <w:rPr>
          <w:rFonts w:ascii="Calibri" w:hAnsi="Calibri" w:cs="Calibri"/>
          <w:snapToGrid/>
          <w:szCs w:val="24"/>
        </w:rPr>
        <w:t xml:space="preserve"> more information</w:t>
      </w:r>
      <w:r w:rsidRPr="00860A1F">
        <w:rPr>
          <w:rFonts w:ascii="Calibri" w:hAnsi="Calibri" w:cs="Calibri"/>
          <w:snapToGrid/>
          <w:szCs w:val="24"/>
        </w:rPr>
        <w:t xml:space="preserve"> call Two Rivers Public Health Department at (308) 995-4778 or visit </w:t>
      </w:r>
      <w:hyperlink r:id="rId9" w:history="1">
        <w:r w:rsidR="00545AC4" w:rsidRPr="00860A1F">
          <w:rPr>
            <w:rFonts w:cs="Calibri"/>
            <w:szCs w:val="24"/>
          </w:rPr>
          <w:t>www.trphd.org</w:t>
        </w:r>
      </w:hyperlink>
      <w:r w:rsidRPr="00860A1F">
        <w:rPr>
          <w:rFonts w:ascii="Calibri" w:hAnsi="Calibri" w:cs="Calibri"/>
          <w:snapToGrid/>
          <w:szCs w:val="24"/>
        </w:rPr>
        <w:t>.</w:t>
      </w:r>
      <w:r w:rsidR="00545AC4" w:rsidRPr="00860A1F">
        <w:rPr>
          <w:rFonts w:ascii="Calibri" w:hAnsi="Calibri" w:cs="Calibri"/>
          <w:snapToGrid/>
          <w:szCs w:val="24"/>
        </w:rPr>
        <w:t xml:space="preserve">  </w:t>
      </w:r>
    </w:p>
    <w:p w:rsidR="003A63C8" w:rsidRDefault="00545AC4" w:rsidP="003A63C8">
      <w:pPr>
        <w:widowControl/>
        <w:spacing w:line="276" w:lineRule="auto"/>
        <w:rPr>
          <w:rFonts w:ascii="Calibri" w:hAnsi="Calibri" w:cs="Calibri"/>
          <w:snapToGrid/>
          <w:szCs w:val="24"/>
        </w:rPr>
      </w:pPr>
      <w:r w:rsidRPr="00860A1F">
        <w:rPr>
          <w:rFonts w:ascii="Calibri" w:hAnsi="Calibri" w:cs="Calibri"/>
          <w:snapToGrid/>
          <w:szCs w:val="24"/>
        </w:rPr>
        <w:t>Follow TRPHD on Facebook and Twitter (@</w:t>
      </w:r>
      <w:proofErr w:type="spellStart"/>
      <w:r w:rsidRPr="00860A1F">
        <w:rPr>
          <w:rFonts w:ascii="Calibri" w:hAnsi="Calibri" w:cs="Calibri"/>
          <w:snapToGrid/>
          <w:szCs w:val="24"/>
        </w:rPr>
        <w:t>trpublichealth</w:t>
      </w:r>
      <w:proofErr w:type="spellEnd"/>
      <w:r w:rsidRPr="00860A1F">
        <w:rPr>
          <w:rFonts w:ascii="Calibri" w:hAnsi="Calibri" w:cs="Calibri"/>
          <w:snapToGrid/>
          <w:szCs w:val="24"/>
        </w:rPr>
        <w:t>)</w:t>
      </w:r>
      <w:r w:rsidR="003A63C8">
        <w:rPr>
          <w:rFonts w:ascii="Calibri" w:hAnsi="Calibri" w:cs="Calibri"/>
          <w:snapToGrid/>
          <w:szCs w:val="24"/>
        </w:rPr>
        <w:t xml:space="preserve"> </w:t>
      </w:r>
    </w:p>
    <w:p w:rsidR="00111491" w:rsidRPr="00860A1F" w:rsidRDefault="006F2674" w:rsidP="006F2674">
      <w:pPr>
        <w:jc w:val="center"/>
        <w:rPr>
          <w:rFonts w:ascii="Calibri" w:hAnsi="Calibri" w:cs="Calibri"/>
          <w:i/>
          <w:snapToGrid/>
          <w:szCs w:val="24"/>
        </w:rPr>
      </w:pPr>
      <w:r w:rsidRPr="006F2674">
        <w:rPr>
          <w:rFonts w:ascii="Calibri" w:hAnsi="Calibri" w:cs="Calibri"/>
          <w:i/>
          <w:snapToGrid/>
          <w:szCs w:val="24"/>
        </w:rPr>
        <w:t>Mission:</w:t>
      </w:r>
      <w:r w:rsidR="00A02AF2" w:rsidRPr="006F2674">
        <w:rPr>
          <w:rFonts w:ascii="Calibri" w:hAnsi="Calibri" w:cs="Calibri"/>
          <w:i/>
          <w:snapToGrid/>
          <w:szCs w:val="24"/>
        </w:rPr>
        <w:t xml:space="preserve"> </w:t>
      </w:r>
      <w:r w:rsidRPr="006F2674">
        <w:rPr>
          <w:rFonts w:ascii="Calibri" w:hAnsi="Calibri" w:cs="Calibri"/>
          <w:i/>
          <w:snapToGrid/>
          <w:szCs w:val="24"/>
        </w:rPr>
        <w:t>Two Rivers Public Health Department engages collaborative partners, community leaders, and the public to promote healthy lifestyles, provide preventative education, assure environmental quality, and create more healthy and safe communities for all who live within the district.</w:t>
      </w:r>
    </w:p>
    <w:sectPr w:rsidR="00111491" w:rsidRPr="00860A1F" w:rsidSect="00A3613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97" w:rsidRDefault="002B7897">
      <w:r>
        <w:separator/>
      </w:r>
    </w:p>
  </w:endnote>
  <w:endnote w:type="continuationSeparator" w:id="0">
    <w:p w:rsidR="002B7897" w:rsidRDefault="002B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5F" w:rsidRDefault="003432A3" w:rsidP="006B085F">
    <w:pPr>
      <w:pStyle w:val="Footer"/>
      <w:tabs>
        <w:tab w:val="clear" w:pos="8640"/>
        <w:tab w:val="right" w:pos="9360"/>
      </w:tabs>
      <w:rPr>
        <w:sz w:val="20"/>
      </w:rPr>
    </w:pPr>
    <w:r>
      <w:rPr>
        <w:i/>
        <w:sz w:val="20"/>
      </w:rPr>
      <w:t>A</w:t>
    </w:r>
    <w:r w:rsidR="009A5EDE">
      <w:rPr>
        <w:i/>
        <w:sz w:val="20"/>
      </w:rPr>
      <w:t xml:space="preserve"> healthy c</w:t>
    </w:r>
    <w:r w:rsidR="001C7D5F">
      <w:rPr>
        <w:i/>
        <w:sz w:val="20"/>
      </w:rPr>
      <w:t>ommunity</w:t>
    </w:r>
    <w:r>
      <w:rPr>
        <w:i/>
        <w:sz w:val="20"/>
      </w:rPr>
      <w:t xml:space="preserve"> for all.</w:t>
    </w:r>
    <w:r w:rsidR="001C7D5F">
      <w:rPr>
        <w:sz w:val="20"/>
      </w:rPr>
      <w:tab/>
    </w:r>
    <w:r w:rsidR="001C7D5F">
      <w:rPr>
        <w:sz w:val="20"/>
      </w:rPr>
      <w:tab/>
    </w:r>
    <w:r>
      <w:rPr>
        <w:sz w:val="20"/>
      </w:rPr>
      <w:t>701 4</w:t>
    </w:r>
    <w:r w:rsidRPr="003432A3">
      <w:rPr>
        <w:sz w:val="20"/>
        <w:vertAlign w:val="superscript"/>
      </w:rPr>
      <w:t>th</w:t>
    </w:r>
    <w:r>
      <w:rPr>
        <w:sz w:val="20"/>
      </w:rPr>
      <w:t xml:space="preserve"> Ave</w:t>
    </w:r>
    <w:r w:rsidR="001C7D5F">
      <w:rPr>
        <w:sz w:val="20"/>
      </w:rPr>
      <w:t xml:space="preserve"> </w:t>
    </w:r>
    <w:r>
      <w:rPr>
        <w:rFonts w:cs="Arial"/>
        <w:sz w:val="20"/>
      </w:rPr>
      <w:t>•Suite 1</w:t>
    </w:r>
    <w:r w:rsidR="001C7D5F">
      <w:rPr>
        <w:rFonts w:cs="Arial"/>
        <w:sz w:val="20"/>
      </w:rPr>
      <w:t>•</w:t>
    </w:r>
    <w:r w:rsidR="001C7D5F">
      <w:rPr>
        <w:sz w:val="20"/>
      </w:rPr>
      <w:t xml:space="preserve"> </w:t>
    </w:r>
    <w:r>
      <w:rPr>
        <w:sz w:val="20"/>
      </w:rPr>
      <w:t>Holdrege, NE 68949</w:t>
    </w:r>
  </w:p>
  <w:p w:rsidR="001C7D5F" w:rsidRPr="00934604" w:rsidRDefault="003432A3" w:rsidP="006B085F">
    <w:pPr>
      <w:pStyle w:val="Footer"/>
      <w:tabs>
        <w:tab w:val="clear" w:pos="8640"/>
        <w:tab w:val="right" w:pos="9360"/>
      </w:tabs>
      <w:rPr>
        <w:sz w:val="20"/>
      </w:rPr>
    </w:pPr>
    <w:r>
      <w:rPr>
        <w:sz w:val="20"/>
      </w:rPr>
      <w:tab/>
    </w:r>
    <w:r>
      <w:rPr>
        <w:sz w:val="20"/>
      </w:rPr>
      <w:tab/>
      <w:t>Telephone: (308) 995-4778</w:t>
    </w:r>
    <w:r w:rsidR="001C7D5F">
      <w:rPr>
        <w:sz w:val="20"/>
      </w:rPr>
      <w:t xml:space="preserve"> </w:t>
    </w:r>
    <w:r w:rsidR="001C7D5F">
      <w:rPr>
        <w:rFonts w:cs="Arial"/>
        <w:sz w:val="20"/>
      </w:rPr>
      <w:t>•</w:t>
    </w:r>
    <w:r>
      <w:rPr>
        <w:sz w:val="20"/>
      </w:rPr>
      <w:t xml:space="preserve"> Fax: (308) 995-4073</w:t>
    </w:r>
  </w:p>
  <w:p w:rsidR="001C7D5F" w:rsidRDefault="001C7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97" w:rsidRDefault="002B7897">
      <w:r>
        <w:separator/>
      </w:r>
    </w:p>
  </w:footnote>
  <w:footnote w:type="continuationSeparator" w:id="0">
    <w:p w:rsidR="002B7897" w:rsidRDefault="002B7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5F" w:rsidRDefault="001C7D5F" w:rsidP="006B085F">
    <w:pPr>
      <w:pStyle w:val="Header"/>
      <w:pBdr>
        <w:bottom w:val="single" w:sz="4" w:space="1" w:color="auto"/>
      </w:pBdr>
      <w:tabs>
        <w:tab w:val="clear" w:pos="8640"/>
        <w:tab w:val="right" w:pos="9360"/>
      </w:tabs>
      <w:rPr>
        <w:b/>
        <w:sz w:val="36"/>
        <w:szCs w:val="36"/>
      </w:rPr>
    </w:pPr>
    <w:r>
      <w:tab/>
    </w:r>
    <w:r>
      <w:tab/>
    </w:r>
    <w:r w:rsidR="003432A3">
      <w:rPr>
        <w:rFonts w:ascii="Franklin Gothic Medium" w:hAnsi="Franklin Gothic Medium"/>
        <w:b/>
        <w:noProof/>
        <w:snapToGrid/>
        <w:sz w:val="36"/>
        <w:szCs w:val="36"/>
      </w:rPr>
      <w:drawing>
        <wp:inline distT="0" distB="0" distL="0" distR="0" wp14:anchorId="3CD7411B" wp14:editId="28E9844C">
          <wp:extent cx="1645920" cy="75712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920" cy="757123"/>
                  </a:xfrm>
                  <a:prstGeom prst="rect">
                    <a:avLst/>
                  </a:prstGeom>
                  <a:noFill/>
                  <a:ln>
                    <a:noFill/>
                  </a:ln>
                </pic:spPr>
              </pic:pic>
            </a:graphicData>
          </a:graphic>
        </wp:inline>
      </w:drawing>
    </w:r>
  </w:p>
  <w:p w:rsidR="001C7D5F" w:rsidRDefault="001C7D5F" w:rsidP="006B085F">
    <w:pPr>
      <w:pStyle w:val="Header"/>
      <w:pBdr>
        <w:bottom w:val="single" w:sz="4" w:space="1" w:color="auto"/>
      </w:pBdr>
      <w:tabs>
        <w:tab w:val="clear" w:pos="8640"/>
        <w:tab w:val="right" w:pos="9360"/>
      </w:tabs>
    </w:pPr>
    <w:r>
      <w:tab/>
    </w:r>
  </w:p>
  <w:p w:rsidR="001C7D5F" w:rsidRDefault="001C7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1E"/>
    <w:rsid w:val="00015264"/>
    <w:rsid w:val="00081E01"/>
    <w:rsid w:val="00095F75"/>
    <w:rsid w:val="00096CF5"/>
    <w:rsid w:val="000C1737"/>
    <w:rsid w:val="000C7135"/>
    <w:rsid w:val="000F321D"/>
    <w:rsid w:val="000F5DB6"/>
    <w:rsid w:val="00104CBC"/>
    <w:rsid w:val="001110B8"/>
    <w:rsid w:val="00111491"/>
    <w:rsid w:val="00141433"/>
    <w:rsid w:val="00176754"/>
    <w:rsid w:val="00192F17"/>
    <w:rsid w:val="001C7D5F"/>
    <w:rsid w:val="001E6C73"/>
    <w:rsid w:val="002070E6"/>
    <w:rsid w:val="00216BE8"/>
    <w:rsid w:val="00216C22"/>
    <w:rsid w:val="002246F5"/>
    <w:rsid w:val="00224AE9"/>
    <w:rsid w:val="002369E6"/>
    <w:rsid w:val="00240505"/>
    <w:rsid w:val="00241A33"/>
    <w:rsid w:val="002427C2"/>
    <w:rsid w:val="002735CB"/>
    <w:rsid w:val="002946C2"/>
    <w:rsid w:val="002B0998"/>
    <w:rsid w:val="002B7897"/>
    <w:rsid w:val="002D6753"/>
    <w:rsid w:val="002E0CF3"/>
    <w:rsid w:val="002E6C77"/>
    <w:rsid w:val="002F07C1"/>
    <w:rsid w:val="003306A3"/>
    <w:rsid w:val="00334551"/>
    <w:rsid w:val="003432A3"/>
    <w:rsid w:val="00345CBB"/>
    <w:rsid w:val="00361DA2"/>
    <w:rsid w:val="00367907"/>
    <w:rsid w:val="003738E0"/>
    <w:rsid w:val="00375720"/>
    <w:rsid w:val="003857A3"/>
    <w:rsid w:val="003A63C8"/>
    <w:rsid w:val="003D1F1B"/>
    <w:rsid w:val="003E6889"/>
    <w:rsid w:val="003F01B4"/>
    <w:rsid w:val="00412890"/>
    <w:rsid w:val="00415E0D"/>
    <w:rsid w:val="004172B0"/>
    <w:rsid w:val="00426657"/>
    <w:rsid w:val="00436010"/>
    <w:rsid w:val="00452973"/>
    <w:rsid w:val="004657B2"/>
    <w:rsid w:val="00487155"/>
    <w:rsid w:val="00490AD4"/>
    <w:rsid w:val="004C2863"/>
    <w:rsid w:val="00504B14"/>
    <w:rsid w:val="00505F17"/>
    <w:rsid w:val="005069B5"/>
    <w:rsid w:val="00545AC4"/>
    <w:rsid w:val="00547044"/>
    <w:rsid w:val="00566725"/>
    <w:rsid w:val="00576DC5"/>
    <w:rsid w:val="0058211A"/>
    <w:rsid w:val="005A06B0"/>
    <w:rsid w:val="005A6B8F"/>
    <w:rsid w:val="005E16BE"/>
    <w:rsid w:val="005E68CE"/>
    <w:rsid w:val="005E7276"/>
    <w:rsid w:val="0062581D"/>
    <w:rsid w:val="00637219"/>
    <w:rsid w:val="00640180"/>
    <w:rsid w:val="0064139E"/>
    <w:rsid w:val="00665422"/>
    <w:rsid w:val="006A2D5D"/>
    <w:rsid w:val="006B085F"/>
    <w:rsid w:val="006D4EE6"/>
    <w:rsid w:val="006D6972"/>
    <w:rsid w:val="006D7DF5"/>
    <w:rsid w:val="006E1EEC"/>
    <w:rsid w:val="006E77C0"/>
    <w:rsid w:val="006F2674"/>
    <w:rsid w:val="006F7F63"/>
    <w:rsid w:val="00703C01"/>
    <w:rsid w:val="00704A95"/>
    <w:rsid w:val="00714FBB"/>
    <w:rsid w:val="00723706"/>
    <w:rsid w:val="007245C4"/>
    <w:rsid w:val="00737635"/>
    <w:rsid w:val="007925FA"/>
    <w:rsid w:val="007A4507"/>
    <w:rsid w:val="007D7A02"/>
    <w:rsid w:val="007E1A9E"/>
    <w:rsid w:val="007F14FD"/>
    <w:rsid w:val="00805099"/>
    <w:rsid w:val="008121AC"/>
    <w:rsid w:val="00817FB4"/>
    <w:rsid w:val="00822725"/>
    <w:rsid w:val="00851E5D"/>
    <w:rsid w:val="00860A1F"/>
    <w:rsid w:val="00875D6A"/>
    <w:rsid w:val="008878FB"/>
    <w:rsid w:val="00897250"/>
    <w:rsid w:val="008B6352"/>
    <w:rsid w:val="008D540F"/>
    <w:rsid w:val="008D708D"/>
    <w:rsid w:val="009378A6"/>
    <w:rsid w:val="00943F6D"/>
    <w:rsid w:val="009473B3"/>
    <w:rsid w:val="00957CF0"/>
    <w:rsid w:val="00986C7B"/>
    <w:rsid w:val="009A5EDE"/>
    <w:rsid w:val="009E1D99"/>
    <w:rsid w:val="009F24C2"/>
    <w:rsid w:val="00A02AF2"/>
    <w:rsid w:val="00A031E8"/>
    <w:rsid w:val="00A0459C"/>
    <w:rsid w:val="00A05515"/>
    <w:rsid w:val="00A36136"/>
    <w:rsid w:val="00A55776"/>
    <w:rsid w:val="00A754D4"/>
    <w:rsid w:val="00AC20E9"/>
    <w:rsid w:val="00AE1D5B"/>
    <w:rsid w:val="00AF7E34"/>
    <w:rsid w:val="00B01583"/>
    <w:rsid w:val="00B32CDE"/>
    <w:rsid w:val="00B66CB3"/>
    <w:rsid w:val="00B86BF6"/>
    <w:rsid w:val="00B930EC"/>
    <w:rsid w:val="00B932AF"/>
    <w:rsid w:val="00BB4382"/>
    <w:rsid w:val="00BB77F3"/>
    <w:rsid w:val="00BC4785"/>
    <w:rsid w:val="00BD019D"/>
    <w:rsid w:val="00BD3FA3"/>
    <w:rsid w:val="00BE7C49"/>
    <w:rsid w:val="00C15361"/>
    <w:rsid w:val="00C31A9B"/>
    <w:rsid w:val="00C93F95"/>
    <w:rsid w:val="00C94106"/>
    <w:rsid w:val="00CA17CD"/>
    <w:rsid w:val="00CD05F1"/>
    <w:rsid w:val="00CD7896"/>
    <w:rsid w:val="00D05B04"/>
    <w:rsid w:val="00D24272"/>
    <w:rsid w:val="00D43D13"/>
    <w:rsid w:val="00D44065"/>
    <w:rsid w:val="00D661F0"/>
    <w:rsid w:val="00D71D04"/>
    <w:rsid w:val="00DA1404"/>
    <w:rsid w:val="00DE62F0"/>
    <w:rsid w:val="00DE7804"/>
    <w:rsid w:val="00E009AA"/>
    <w:rsid w:val="00E441F7"/>
    <w:rsid w:val="00E531BD"/>
    <w:rsid w:val="00EA0D5C"/>
    <w:rsid w:val="00EE5D8A"/>
    <w:rsid w:val="00F1131E"/>
    <w:rsid w:val="00F127D0"/>
    <w:rsid w:val="00F223E1"/>
    <w:rsid w:val="00F32CB0"/>
    <w:rsid w:val="00F6370B"/>
    <w:rsid w:val="00F91318"/>
    <w:rsid w:val="00FB6265"/>
    <w:rsid w:val="00FC6790"/>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7FDED-D92F-4CAA-8BC9-405F9618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paragraph" w:styleId="CommentText">
    <w:name w:val="annotation text"/>
    <w:basedOn w:val="Normal"/>
    <w:link w:val="CommentTextChar"/>
    <w:uiPriority w:val="99"/>
    <w:semiHidden/>
    <w:unhideWhenUsed/>
    <w:rsid w:val="00AF7E34"/>
    <w:pPr>
      <w:widowControl/>
      <w:spacing w:after="200"/>
    </w:pPr>
    <w:rPr>
      <w:rFonts w:ascii="Calibri" w:hAnsi="Calibri"/>
      <w:snapToGrid/>
      <w:sz w:val="20"/>
    </w:rPr>
  </w:style>
  <w:style w:type="character" w:customStyle="1" w:styleId="CommentTextChar">
    <w:name w:val="Comment Text Char"/>
    <w:basedOn w:val="DefaultParagraphFont"/>
    <w:link w:val="CommentText"/>
    <w:uiPriority w:val="99"/>
    <w:semiHidden/>
    <w:rsid w:val="00AF7E34"/>
    <w:rPr>
      <w:rFonts w:ascii="Calibri" w:hAnsi="Calibri"/>
    </w:rPr>
  </w:style>
  <w:style w:type="character" w:styleId="CommentReference">
    <w:name w:val="annotation reference"/>
    <w:basedOn w:val="DefaultParagraphFont"/>
    <w:uiPriority w:val="99"/>
    <w:semiHidden/>
    <w:unhideWhenUsed/>
    <w:rsid w:val="00AF7E34"/>
    <w:rPr>
      <w:sz w:val="16"/>
      <w:szCs w:val="16"/>
    </w:rPr>
  </w:style>
  <w:style w:type="paragraph" w:styleId="CommentSubject">
    <w:name w:val="annotation subject"/>
    <w:basedOn w:val="CommentText"/>
    <w:next w:val="CommentText"/>
    <w:link w:val="CommentSubjectChar"/>
    <w:semiHidden/>
    <w:unhideWhenUsed/>
    <w:rsid w:val="00096CF5"/>
    <w:pPr>
      <w:widowControl w:val="0"/>
      <w:spacing w:after="0"/>
    </w:pPr>
    <w:rPr>
      <w:rFonts w:ascii="Times New Roman" w:hAnsi="Times New Roman"/>
      <w:b/>
      <w:bCs/>
      <w:snapToGrid w:val="0"/>
    </w:rPr>
  </w:style>
  <w:style w:type="character" w:customStyle="1" w:styleId="CommentSubjectChar">
    <w:name w:val="Comment Subject Char"/>
    <w:basedOn w:val="CommentTextChar"/>
    <w:link w:val="CommentSubject"/>
    <w:semiHidden/>
    <w:rsid w:val="00096CF5"/>
    <w:rPr>
      <w:rFonts w:ascii="Calibri" w:hAnsi="Calibri"/>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3609">
      <w:bodyDiv w:val="1"/>
      <w:marLeft w:val="0"/>
      <w:marRight w:val="0"/>
      <w:marTop w:val="0"/>
      <w:marBottom w:val="0"/>
      <w:divBdr>
        <w:top w:val="none" w:sz="0" w:space="0" w:color="auto"/>
        <w:left w:val="none" w:sz="0" w:space="0" w:color="auto"/>
        <w:bottom w:val="none" w:sz="0" w:space="0" w:color="auto"/>
        <w:right w:val="none" w:sz="0" w:space="0" w:color="auto"/>
      </w:divBdr>
    </w:div>
    <w:div w:id="599606345">
      <w:bodyDiv w:val="1"/>
      <w:marLeft w:val="0"/>
      <w:marRight w:val="0"/>
      <w:marTop w:val="0"/>
      <w:marBottom w:val="0"/>
      <w:divBdr>
        <w:top w:val="none" w:sz="0" w:space="0" w:color="auto"/>
        <w:left w:val="none" w:sz="0" w:space="0" w:color="auto"/>
        <w:bottom w:val="none" w:sz="0" w:space="0" w:color="auto"/>
        <w:right w:val="none" w:sz="0" w:space="0" w:color="auto"/>
      </w:divBdr>
    </w:div>
    <w:div w:id="17810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phd.org/programs-services/services/environmental-health/west-nile-virus-and-other-arbovirus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ph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08F6-A14A-47F6-82AA-05A4FED6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Katherine Mulligan</cp:lastModifiedBy>
  <cp:revision>2</cp:revision>
  <cp:lastPrinted>2015-06-03T14:11:00Z</cp:lastPrinted>
  <dcterms:created xsi:type="dcterms:W3CDTF">2018-09-14T18:38:00Z</dcterms:created>
  <dcterms:modified xsi:type="dcterms:W3CDTF">2018-09-14T18:38:00Z</dcterms:modified>
</cp:coreProperties>
</file>