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66" w:rsidRDefault="00260C66" w:rsidP="00D637E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IMMEDIATE RELEASE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637ED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CONTACT PERSON:</w:t>
      </w:r>
    </w:p>
    <w:p w:rsidR="00260C66" w:rsidRDefault="00BC07EB" w:rsidP="00260C66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Katie Mulligan</w:t>
      </w:r>
      <w:r w:rsidR="00260C66">
        <w:rPr>
          <w:rFonts w:cstheme="minorHAnsi"/>
          <w:sz w:val="24"/>
          <w:szCs w:val="24"/>
        </w:rPr>
        <w:t xml:space="preserve">, </w:t>
      </w:r>
      <w:r w:rsidR="00D22597">
        <w:rPr>
          <w:rFonts w:cstheme="minorHAnsi"/>
          <w:sz w:val="24"/>
          <w:szCs w:val="24"/>
        </w:rPr>
        <w:t>Health Educator</w:t>
      </w:r>
    </w:p>
    <w:p w:rsidR="00260C66" w:rsidRPr="00260C66" w:rsidRDefault="00260C66" w:rsidP="00260C66">
      <w:pPr>
        <w:spacing w:after="0"/>
        <w:jc w:val="right"/>
        <w:rPr>
          <w:rFonts w:cstheme="minorHAnsi"/>
          <w:sz w:val="24"/>
          <w:szCs w:val="24"/>
        </w:rPr>
      </w:pPr>
      <w:r w:rsidRPr="00260C66">
        <w:rPr>
          <w:rFonts w:cstheme="minorHAnsi"/>
          <w:sz w:val="24"/>
          <w:szCs w:val="24"/>
        </w:rPr>
        <w:t xml:space="preserve">Two Rivers Public Health Department                                                                  </w:t>
      </w:r>
    </w:p>
    <w:p w:rsidR="00260C66" w:rsidRDefault="00260C66" w:rsidP="00D637ED">
      <w:pPr>
        <w:spacing w:after="0"/>
        <w:jc w:val="right"/>
        <w:rPr>
          <w:rFonts w:cstheme="minorHAnsi"/>
          <w:sz w:val="24"/>
          <w:szCs w:val="24"/>
        </w:rPr>
      </w:pPr>
      <w:r w:rsidRPr="00260C66">
        <w:rPr>
          <w:rFonts w:cstheme="minorHAnsi"/>
          <w:sz w:val="24"/>
          <w:szCs w:val="24"/>
        </w:rPr>
        <w:t>701 4th Avenue, Suite 1</w:t>
      </w:r>
      <w:r w:rsidR="00D637ED">
        <w:rPr>
          <w:rFonts w:cstheme="minorHAnsi"/>
          <w:sz w:val="24"/>
          <w:szCs w:val="24"/>
        </w:rPr>
        <w:t xml:space="preserve">, </w:t>
      </w:r>
      <w:r w:rsidRPr="00260C66">
        <w:rPr>
          <w:rFonts w:cstheme="minorHAnsi"/>
          <w:sz w:val="24"/>
          <w:szCs w:val="24"/>
        </w:rPr>
        <w:t>Holdrege, NE  68949</w:t>
      </w:r>
    </w:p>
    <w:p w:rsidR="00260C66" w:rsidRPr="00260C66" w:rsidRDefault="00D637ED" w:rsidP="00B838F6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3715 29</w:t>
      </w:r>
      <w:r w:rsidRPr="00D637ED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Ave, Suite A2, Kearney, NE 68845</w:t>
      </w:r>
    </w:p>
    <w:p w:rsidR="00C309EA" w:rsidRDefault="00260C66" w:rsidP="00260C66">
      <w:pPr>
        <w:spacing w:after="0"/>
        <w:jc w:val="right"/>
        <w:rPr>
          <w:rFonts w:cstheme="minorHAnsi"/>
          <w:sz w:val="24"/>
          <w:szCs w:val="24"/>
        </w:rPr>
      </w:pPr>
      <w:r w:rsidRPr="00260C66">
        <w:rPr>
          <w:rFonts w:cstheme="minorHAnsi"/>
          <w:sz w:val="24"/>
          <w:szCs w:val="24"/>
        </w:rPr>
        <w:t>1-888-669-7154</w:t>
      </w:r>
    </w:p>
    <w:p w:rsidR="00D637ED" w:rsidRPr="00D637ED" w:rsidRDefault="00D637ED" w:rsidP="00260C66">
      <w:pPr>
        <w:spacing w:after="0"/>
        <w:jc w:val="right"/>
        <w:rPr>
          <w:rFonts w:cstheme="minorHAnsi"/>
          <w:sz w:val="12"/>
          <w:szCs w:val="24"/>
        </w:rPr>
      </w:pPr>
    </w:p>
    <w:p w:rsidR="00260C66" w:rsidRDefault="006C5805" w:rsidP="00F72779">
      <w:pPr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Confirmed Influenza Death</w:t>
      </w:r>
    </w:p>
    <w:p w:rsidR="00390AFD" w:rsidRDefault="00255DB7" w:rsidP="00D548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Holdre</w:t>
      </w:r>
      <w:r w:rsidR="00A837D0">
        <w:rPr>
          <w:rFonts w:cstheme="minorHAnsi"/>
          <w:sz w:val="24"/>
          <w:szCs w:val="24"/>
          <w:u w:val="single"/>
        </w:rPr>
        <w:t>ge</w:t>
      </w:r>
      <w:r w:rsidR="00480592">
        <w:rPr>
          <w:rFonts w:cstheme="minorHAnsi"/>
          <w:sz w:val="24"/>
          <w:szCs w:val="24"/>
          <w:u w:val="single"/>
        </w:rPr>
        <w:t>, NE</w:t>
      </w:r>
      <w:r w:rsidR="00C15D83">
        <w:rPr>
          <w:rFonts w:cstheme="minorHAnsi"/>
          <w:sz w:val="24"/>
          <w:szCs w:val="24"/>
        </w:rPr>
        <w:t xml:space="preserve"> ---</w:t>
      </w:r>
      <w:r w:rsidR="00F72779" w:rsidRPr="00390AFD">
        <w:rPr>
          <w:rFonts w:cstheme="minorHAnsi"/>
          <w:sz w:val="24"/>
          <w:szCs w:val="24"/>
        </w:rPr>
        <w:t xml:space="preserve">   </w:t>
      </w:r>
      <w:r w:rsidR="006C5805">
        <w:rPr>
          <w:rFonts w:cstheme="minorHAnsi"/>
          <w:sz w:val="24"/>
          <w:szCs w:val="24"/>
        </w:rPr>
        <w:t>A c</w:t>
      </w:r>
      <w:r w:rsidR="00BF17F3">
        <w:rPr>
          <w:rFonts w:cstheme="minorHAnsi"/>
          <w:sz w:val="24"/>
          <w:szCs w:val="24"/>
        </w:rPr>
        <w:t>onfirmed Influenza</w:t>
      </w:r>
      <w:r w:rsidR="006C5805">
        <w:rPr>
          <w:rFonts w:cstheme="minorHAnsi"/>
          <w:sz w:val="24"/>
          <w:szCs w:val="24"/>
        </w:rPr>
        <w:t xml:space="preserve"> associated death has been reported in the Two Rivers district. A</w:t>
      </w:r>
      <w:r w:rsidR="00B838F6">
        <w:rPr>
          <w:rFonts w:cstheme="minorHAnsi"/>
          <w:sz w:val="24"/>
          <w:szCs w:val="24"/>
        </w:rPr>
        <w:t>t this time,</w:t>
      </w:r>
      <w:r w:rsidR="006C5805">
        <w:rPr>
          <w:rFonts w:cstheme="minorHAnsi"/>
          <w:sz w:val="24"/>
          <w:szCs w:val="24"/>
        </w:rPr>
        <w:t xml:space="preserve"> there is widespread flu activity across the state</w:t>
      </w:r>
      <w:r w:rsidR="00BF17F3">
        <w:rPr>
          <w:rFonts w:cstheme="minorHAnsi"/>
          <w:sz w:val="24"/>
          <w:szCs w:val="24"/>
        </w:rPr>
        <w:t>. Outbreaks are occurring in schools, long-term care facilities, hospitals, clinics</w:t>
      </w:r>
      <w:r w:rsidR="00B838F6">
        <w:rPr>
          <w:rFonts w:cstheme="minorHAnsi"/>
          <w:sz w:val="24"/>
          <w:szCs w:val="24"/>
        </w:rPr>
        <w:t>,</w:t>
      </w:r>
      <w:r w:rsidR="00BF17F3">
        <w:rPr>
          <w:rFonts w:cstheme="minorHAnsi"/>
          <w:sz w:val="24"/>
          <w:szCs w:val="24"/>
        </w:rPr>
        <w:t xml:space="preserve"> and in workplaces.</w:t>
      </w:r>
      <w:r w:rsidR="00BC07EB">
        <w:rPr>
          <w:rFonts w:cstheme="minorHAnsi"/>
          <w:sz w:val="24"/>
          <w:szCs w:val="24"/>
        </w:rPr>
        <w:t xml:space="preserve"> Katie Mulligan</w:t>
      </w:r>
      <w:r w:rsidR="00BF17F3">
        <w:rPr>
          <w:rFonts w:cstheme="minorHAnsi"/>
          <w:sz w:val="24"/>
          <w:szCs w:val="24"/>
        </w:rPr>
        <w:t>, Communicable Disease Analyst at Two Rivers Public Health Department</w:t>
      </w:r>
      <w:r w:rsidR="00D637ED">
        <w:rPr>
          <w:rFonts w:cstheme="minorHAnsi"/>
          <w:sz w:val="24"/>
          <w:szCs w:val="24"/>
        </w:rPr>
        <w:t xml:space="preserve"> (TRPHD)</w:t>
      </w:r>
      <w:r w:rsidR="00BF17F3">
        <w:rPr>
          <w:rFonts w:cstheme="minorHAnsi"/>
          <w:sz w:val="24"/>
          <w:szCs w:val="24"/>
        </w:rPr>
        <w:t>, reminds you “It’s not t</w:t>
      </w:r>
      <w:r w:rsidR="00B838F6">
        <w:rPr>
          <w:rFonts w:cstheme="minorHAnsi"/>
          <w:sz w:val="24"/>
          <w:szCs w:val="24"/>
        </w:rPr>
        <w:t>oo late to receive the flu shot, and to stay home when you are sick.</w:t>
      </w:r>
      <w:r w:rsidR="00BF17F3">
        <w:rPr>
          <w:rFonts w:cstheme="minorHAnsi"/>
          <w:sz w:val="24"/>
          <w:szCs w:val="24"/>
        </w:rPr>
        <w:t xml:space="preserve">” </w:t>
      </w:r>
    </w:p>
    <w:p w:rsidR="00EC23F1" w:rsidRPr="00EC23F1" w:rsidRDefault="00F77F6D" w:rsidP="00EC23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Influenza symptoms include fever, chills, headache, muscle aches, and dry cough. “If you are experiencing a fever and any other symptoms, please stay home for at least 24 hours after you are fever free, without taking fev</w:t>
      </w:r>
      <w:r w:rsidR="00BC07EB">
        <w:rPr>
          <w:rFonts w:cstheme="minorHAnsi"/>
          <w:sz w:val="24"/>
          <w:szCs w:val="24"/>
        </w:rPr>
        <w:t>er reducing medications.” Mulligan</w:t>
      </w:r>
      <w:r>
        <w:rPr>
          <w:rFonts w:cstheme="minorHAnsi"/>
          <w:sz w:val="24"/>
          <w:szCs w:val="24"/>
        </w:rPr>
        <w:t xml:space="preserve"> </w:t>
      </w:r>
      <w:r w:rsidR="00EC23F1">
        <w:rPr>
          <w:rFonts w:cstheme="minorHAnsi"/>
          <w:sz w:val="24"/>
          <w:szCs w:val="24"/>
        </w:rPr>
        <w:t>recommends</w:t>
      </w:r>
      <w:r>
        <w:rPr>
          <w:rFonts w:cstheme="minorHAnsi"/>
          <w:sz w:val="24"/>
          <w:szCs w:val="24"/>
        </w:rPr>
        <w:t>, “Call your healthcare provider at the onset of symptoms</w:t>
      </w:r>
      <w:r w:rsidR="00EC23F1">
        <w:rPr>
          <w:rFonts w:cstheme="minorHAnsi"/>
          <w:sz w:val="24"/>
          <w:szCs w:val="24"/>
        </w:rPr>
        <w:t xml:space="preserve"> rather than visiting the clinic to reduce infecting others in the waiting room.” The flu may be serious especially for the elderly, young children, and those with compromised immune symptoms. </w:t>
      </w:r>
    </w:p>
    <w:p w:rsidR="00EC23F1" w:rsidRPr="00EC23F1" w:rsidRDefault="00EC23F1" w:rsidP="00076041">
      <w:pPr>
        <w:spacing w:after="0" w:line="240" w:lineRule="auto"/>
        <w:rPr>
          <w:sz w:val="24"/>
        </w:rPr>
      </w:pPr>
      <w:r w:rsidRPr="00EC23F1">
        <w:t xml:space="preserve"> </w:t>
      </w:r>
      <w:r w:rsidRPr="00EC23F1">
        <w:rPr>
          <w:sz w:val="24"/>
        </w:rPr>
        <w:t xml:space="preserve">Tips for Flu Prevention: </w:t>
      </w:r>
    </w:p>
    <w:p w:rsidR="00EC23F1" w:rsidRPr="00076041" w:rsidRDefault="00EC23F1" w:rsidP="0007604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076041">
        <w:rPr>
          <w:sz w:val="24"/>
        </w:rPr>
        <w:t xml:space="preserve">Stay home when you are sick, especially if you have a fever. </w:t>
      </w:r>
    </w:p>
    <w:p w:rsidR="00EC23F1" w:rsidRPr="00B838F6" w:rsidRDefault="00EC23F1" w:rsidP="00B838F6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076041">
        <w:rPr>
          <w:sz w:val="24"/>
        </w:rPr>
        <w:t xml:space="preserve">GET VACCINATED EACH YEAR. </w:t>
      </w:r>
    </w:p>
    <w:p w:rsidR="00EC23F1" w:rsidRPr="00076041" w:rsidRDefault="00EC23F1" w:rsidP="00076041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076041">
        <w:rPr>
          <w:sz w:val="24"/>
        </w:rPr>
        <w:t>Cover y</w:t>
      </w:r>
      <w:r w:rsidR="00B838F6">
        <w:rPr>
          <w:sz w:val="24"/>
        </w:rPr>
        <w:t>our cough</w:t>
      </w:r>
      <w:r w:rsidRPr="00076041">
        <w:rPr>
          <w:sz w:val="24"/>
        </w:rPr>
        <w:t xml:space="preserve"> </w:t>
      </w:r>
    </w:p>
    <w:p w:rsidR="00EC23F1" w:rsidRPr="00076041" w:rsidRDefault="00EC23F1" w:rsidP="00076041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076041">
        <w:rPr>
          <w:sz w:val="24"/>
        </w:rPr>
        <w:t xml:space="preserve">Wash your hands frequently using soap. </w:t>
      </w:r>
    </w:p>
    <w:p w:rsidR="00EC23F1" w:rsidRPr="00076041" w:rsidRDefault="00EC23F1" w:rsidP="00076041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076041">
        <w:rPr>
          <w:sz w:val="24"/>
        </w:rPr>
        <w:t xml:space="preserve">Avoid touching your eyes, nose or mouth. </w:t>
      </w:r>
    </w:p>
    <w:p w:rsidR="00EC23F1" w:rsidRPr="00076041" w:rsidRDefault="00EC23F1" w:rsidP="00076041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076041">
        <w:rPr>
          <w:sz w:val="24"/>
        </w:rPr>
        <w:t xml:space="preserve">Practice other good health habits such as getting plenty of sleep and exercise, managing your stress, drinking plenty of water and eating nutritious foods. </w:t>
      </w:r>
    </w:p>
    <w:p w:rsidR="00FA70DF" w:rsidRPr="00942D5F" w:rsidRDefault="00EC23F1" w:rsidP="00942D5F">
      <w:pPr>
        <w:spacing w:line="240" w:lineRule="auto"/>
        <w:rPr>
          <w:sz w:val="24"/>
        </w:rPr>
      </w:pPr>
      <w:r>
        <w:rPr>
          <w:sz w:val="24"/>
        </w:rPr>
        <w:t>TRPHD and the CDC continue to recommend influenza vaccination for everyone six months and older. It takes</w:t>
      </w:r>
      <w:r w:rsidR="00942D5F">
        <w:rPr>
          <w:sz w:val="24"/>
        </w:rPr>
        <w:t xml:space="preserve"> approximately two weeks to receive immunity from influenza after getting the vaccine. </w:t>
      </w:r>
    </w:p>
    <w:p w:rsidR="00011E6E" w:rsidRDefault="00390AFD" w:rsidP="00B838F6">
      <w:pPr>
        <w:rPr>
          <w:u w:val="single"/>
        </w:rPr>
      </w:pPr>
      <w:r>
        <w:t xml:space="preserve">For more information on this topic, call </w:t>
      </w:r>
      <w:r w:rsidR="00260C66">
        <w:t>Two Rivers Public Health</w:t>
      </w:r>
      <w:r w:rsidR="0087640A">
        <w:t xml:space="preserve"> Department at (888) 669-7154</w:t>
      </w:r>
      <w:r>
        <w:t xml:space="preserve"> or visit </w:t>
      </w:r>
      <w:hyperlink r:id="rId8" w:history="1">
        <w:r w:rsidR="00260C66" w:rsidRPr="00807B11">
          <w:rPr>
            <w:rStyle w:val="Hyperlink"/>
          </w:rPr>
          <w:t>www.trphd.org</w:t>
        </w:r>
      </w:hyperlink>
      <w:r w:rsidRPr="00480592">
        <w:rPr>
          <w:u w:val="single"/>
        </w:rPr>
        <w:t>.</w:t>
      </w:r>
    </w:p>
    <w:p w:rsidR="00390AFD" w:rsidRPr="00480592" w:rsidRDefault="00390AFD" w:rsidP="00B838F6">
      <w:pPr>
        <w:rPr>
          <w:u w:val="single"/>
        </w:rPr>
      </w:pPr>
      <w:r w:rsidRPr="00480592">
        <w:rPr>
          <w:u w:val="single"/>
        </w:rPr>
        <w:t>##</w:t>
      </w:r>
      <w:r w:rsidR="005258C9" w:rsidRPr="00480592">
        <w:rPr>
          <w:u w:val="single"/>
        </w:rPr>
        <w:t>#</w:t>
      </w:r>
    </w:p>
    <w:p w:rsidR="00F72779" w:rsidRDefault="00F72779"/>
    <w:p w:rsidR="00DA25BD" w:rsidRDefault="00DA25BD"/>
    <w:sectPr w:rsidR="00DA25BD" w:rsidSect="00B838F6">
      <w:headerReference w:type="default" r:id="rId9"/>
      <w:footerReference w:type="default" r:id="rId10"/>
      <w:type w:val="continuous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938" w:rsidRDefault="00151938" w:rsidP="00186139">
      <w:pPr>
        <w:spacing w:after="0" w:line="240" w:lineRule="auto"/>
      </w:pPr>
      <w:r>
        <w:separator/>
      </w:r>
    </w:p>
  </w:endnote>
  <w:endnote w:type="continuationSeparator" w:id="0">
    <w:p w:rsidR="00151938" w:rsidRDefault="00151938" w:rsidP="0018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F9" w:rsidRPr="00032275" w:rsidRDefault="00B838F6">
    <w:pPr>
      <w:pStyle w:val="Footer"/>
      <w:rPr>
        <w:i/>
      </w:rPr>
    </w:pPr>
    <w:r>
      <w:rPr>
        <w:i/>
      </w:rPr>
      <w:t>Two Rivers Public Health Department is working for a healthy community for all.</w:t>
    </w:r>
  </w:p>
  <w:p w:rsidR="00D873F9" w:rsidRPr="00934604" w:rsidRDefault="00D873F9" w:rsidP="00186139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938" w:rsidRDefault="00151938" w:rsidP="00186139">
      <w:pPr>
        <w:spacing w:after="0" w:line="240" w:lineRule="auto"/>
      </w:pPr>
      <w:r>
        <w:separator/>
      </w:r>
    </w:p>
  </w:footnote>
  <w:footnote w:type="continuationSeparator" w:id="0">
    <w:p w:rsidR="00151938" w:rsidRDefault="00151938" w:rsidP="00186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F9" w:rsidRDefault="00D873F9" w:rsidP="00186139">
    <w:pPr>
      <w:pStyle w:val="Header"/>
      <w:pBdr>
        <w:bottom w:val="single" w:sz="4" w:space="1" w:color="auto"/>
      </w:pBdr>
    </w:pPr>
    <w:r w:rsidRPr="00BB3496">
      <w:rPr>
        <w:b/>
        <w:color w:val="365F91" w:themeColor="accent1" w:themeShade="BF"/>
        <w:sz w:val="36"/>
        <w:szCs w:val="36"/>
      </w:rPr>
      <w:t>NEWS RELEASE</w:t>
    </w:r>
    <w:r>
      <w:tab/>
    </w:r>
    <w:r>
      <w:tab/>
    </w:r>
    <w:r>
      <w:rPr>
        <w:noProof/>
      </w:rPr>
      <w:drawing>
        <wp:inline distT="0" distB="0" distL="0" distR="0" wp14:anchorId="5D3B90A5" wp14:editId="5128F623">
          <wp:extent cx="2133600" cy="885059"/>
          <wp:effectExtent l="0" t="0" r="0" b="0"/>
          <wp:docPr id="5" name="Picture 4" descr="C:\Users\fnelson\Desktop\_final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C:\Users\fnelson\Desktop\_fina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942" cy="885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5609"/>
    <w:multiLevelType w:val="hybridMultilevel"/>
    <w:tmpl w:val="0116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56069"/>
    <w:multiLevelType w:val="hybridMultilevel"/>
    <w:tmpl w:val="4866E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49CA"/>
    <w:multiLevelType w:val="hybridMultilevel"/>
    <w:tmpl w:val="FFBA4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BD"/>
    <w:rsid w:val="00011E6E"/>
    <w:rsid w:val="00032275"/>
    <w:rsid w:val="00076041"/>
    <w:rsid w:val="000B5E00"/>
    <w:rsid w:val="00151938"/>
    <w:rsid w:val="00186139"/>
    <w:rsid w:val="001D4612"/>
    <w:rsid w:val="00255DB7"/>
    <w:rsid w:val="00260C66"/>
    <w:rsid w:val="00390AFD"/>
    <w:rsid w:val="003B1305"/>
    <w:rsid w:val="003C02D2"/>
    <w:rsid w:val="004507C6"/>
    <w:rsid w:val="00473399"/>
    <w:rsid w:val="00480592"/>
    <w:rsid w:val="004B75C8"/>
    <w:rsid w:val="004E6157"/>
    <w:rsid w:val="00513452"/>
    <w:rsid w:val="005258C9"/>
    <w:rsid w:val="0063106D"/>
    <w:rsid w:val="006339CB"/>
    <w:rsid w:val="006A39FD"/>
    <w:rsid w:val="006C5805"/>
    <w:rsid w:val="006E642B"/>
    <w:rsid w:val="006F2007"/>
    <w:rsid w:val="007B60BA"/>
    <w:rsid w:val="007F426A"/>
    <w:rsid w:val="008448D9"/>
    <w:rsid w:val="00873EC4"/>
    <w:rsid w:val="0087640A"/>
    <w:rsid w:val="008E2FB7"/>
    <w:rsid w:val="00910DBA"/>
    <w:rsid w:val="009426D0"/>
    <w:rsid w:val="00942D5F"/>
    <w:rsid w:val="00952C70"/>
    <w:rsid w:val="00953C1F"/>
    <w:rsid w:val="009879F2"/>
    <w:rsid w:val="00A837D0"/>
    <w:rsid w:val="00A95489"/>
    <w:rsid w:val="00B0067B"/>
    <w:rsid w:val="00B838F6"/>
    <w:rsid w:val="00BB3496"/>
    <w:rsid w:val="00BC07EB"/>
    <w:rsid w:val="00BF17F3"/>
    <w:rsid w:val="00C06CBC"/>
    <w:rsid w:val="00C15D83"/>
    <w:rsid w:val="00C309EA"/>
    <w:rsid w:val="00D06733"/>
    <w:rsid w:val="00D22597"/>
    <w:rsid w:val="00D53B08"/>
    <w:rsid w:val="00D548CA"/>
    <w:rsid w:val="00D61620"/>
    <w:rsid w:val="00D637ED"/>
    <w:rsid w:val="00D873F9"/>
    <w:rsid w:val="00DA25BD"/>
    <w:rsid w:val="00DD0464"/>
    <w:rsid w:val="00EC0BBF"/>
    <w:rsid w:val="00EC23F1"/>
    <w:rsid w:val="00F53F2D"/>
    <w:rsid w:val="00F72779"/>
    <w:rsid w:val="00F77F6D"/>
    <w:rsid w:val="00FA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EC281-E599-4E0F-96AD-385B4D81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48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86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139"/>
  </w:style>
  <w:style w:type="paragraph" w:styleId="Footer">
    <w:name w:val="footer"/>
    <w:basedOn w:val="Normal"/>
    <w:link w:val="FooterChar"/>
    <w:uiPriority w:val="99"/>
    <w:unhideWhenUsed/>
    <w:rsid w:val="00186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139"/>
  </w:style>
  <w:style w:type="paragraph" w:styleId="BalloonText">
    <w:name w:val="Balloon Text"/>
    <w:basedOn w:val="Normal"/>
    <w:link w:val="BalloonTextChar"/>
    <w:uiPriority w:val="99"/>
    <w:semiHidden/>
    <w:unhideWhenUsed/>
    <w:rsid w:val="0018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1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75C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0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A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A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ph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117F8-1B42-47E2-BEF0-44AF3D60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kwichman</dc:creator>
  <cp:lastModifiedBy>Katherine Mulligan</cp:lastModifiedBy>
  <cp:revision>15</cp:revision>
  <cp:lastPrinted>2013-04-16T16:55:00Z</cp:lastPrinted>
  <dcterms:created xsi:type="dcterms:W3CDTF">2019-01-18T17:58:00Z</dcterms:created>
  <dcterms:modified xsi:type="dcterms:W3CDTF">2019-01-18T20:54:00Z</dcterms:modified>
</cp:coreProperties>
</file>